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99A45" w14:textId="04E124B6" w:rsidR="007931D5" w:rsidRPr="0031450C" w:rsidRDefault="0051163D" w:rsidP="007931D5">
      <w:pPr>
        <w:rPr>
          <w:b/>
          <w:bCs/>
        </w:rPr>
      </w:pPr>
      <w:bookmarkStart w:id="0" w:name="_GoBack"/>
      <w:bookmarkEnd w:id="0"/>
      <w:r w:rsidRPr="0031450C">
        <w:rPr>
          <w:b/>
          <w:bCs/>
        </w:rPr>
        <w:t>June 2020</w:t>
      </w:r>
      <w:r w:rsidR="007931D5" w:rsidRPr="0031450C">
        <w:rPr>
          <w:b/>
          <w:bCs/>
        </w:rPr>
        <w:t xml:space="preserve"> </w:t>
      </w:r>
    </w:p>
    <w:p w14:paraId="7B478021" w14:textId="77777777" w:rsidR="0051163D" w:rsidRPr="0031450C" w:rsidRDefault="007931D5" w:rsidP="0051163D">
      <w:pPr>
        <w:jc w:val="center"/>
        <w:rPr>
          <w:b/>
          <w:bCs/>
        </w:rPr>
      </w:pPr>
      <w:r w:rsidRPr="0031450C">
        <w:rPr>
          <w:b/>
          <w:bCs/>
        </w:rPr>
        <w:t>SENSS PD Team ideas to support</w:t>
      </w:r>
      <w:r w:rsidR="0051163D" w:rsidRPr="0031450C">
        <w:rPr>
          <w:b/>
          <w:bCs/>
        </w:rPr>
        <w:t xml:space="preserve"> planning for Children and Young People</w:t>
      </w:r>
      <w:r w:rsidRPr="0031450C">
        <w:rPr>
          <w:b/>
          <w:bCs/>
        </w:rPr>
        <w:t xml:space="preserve"> </w:t>
      </w:r>
      <w:r w:rsidR="0051163D" w:rsidRPr="0031450C">
        <w:rPr>
          <w:b/>
          <w:bCs/>
        </w:rPr>
        <w:t xml:space="preserve">with Physical Disabilities </w:t>
      </w:r>
    </w:p>
    <w:p w14:paraId="64102AD9" w14:textId="0415803F" w:rsidR="007931D5" w:rsidRPr="0031450C" w:rsidRDefault="0051163D" w:rsidP="0051163D">
      <w:pPr>
        <w:jc w:val="center"/>
        <w:rPr>
          <w:b/>
          <w:bCs/>
        </w:rPr>
      </w:pPr>
      <w:r w:rsidRPr="0031450C">
        <w:rPr>
          <w:b/>
          <w:bCs/>
        </w:rPr>
        <w:t>to</w:t>
      </w:r>
      <w:r w:rsidR="007931D5" w:rsidRPr="0031450C">
        <w:rPr>
          <w:b/>
          <w:bCs/>
        </w:rPr>
        <w:t xml:space="preserve"> return to school following Coronavirus outbreak and school closures:</w:t>
      </w:r>
    </w:p>
    <w:p w14:paraId="35F198D2" w14:textId="77777777" w:rsidR="00953898" w:rsidRDefault="00953898" w:rsidP="00934304"/>
    <w:p w14:paraId="47E5AC28" w14:textId="3A87C719" w:rsidR="00934304" w:rsidRPr="0031450C" w:rsidRDefault="00934304" w:rsidP="00934304">
      <w:r w:rsidRPr="0031450C">
        <w:t xml:space="preserve">We have endeavoured to put together </w:t>
      </w:r>
      <w:r w:rsidR="004041D9" w:rsidRPr="0031450C">
        <w:t>some information</w:t>
      </w:r>
      <w:r w:rsidRPr="0031450C">
        <w:t xml:space="preserve"> to </w:t>
      </w:r>
      <w:r w:rsidR="004041D9" w:rsidRPr="0031450C">
        <w:t>support</w:t>
      </w:r>
      <w:r w:rsidRPr="0031450C">
        <w:t xml:space="preserve"> planning for individual children </w:t>
      </w:r>
      <w:r w:rsidR="004041D9" w:rsidRPr="0031450C">
        <w:t xml:space="preserve">and young people </w:t>
      </w:r>
      <w:r w:rsidRPr="0031450C">
        <w:t>with Physical Disabilities returning to school</w:t>
      </w:r>
      <w:r w:rsidR="00953898">
        <w:t xml:space="preserve"> based on government guidance (links are below)</w:t>
      </w:r>
      <w:r w:rsidRPr="0031450C">
        <w:t xml:space="preserve">. Please contact your PD Specialist </w:t>
      </w:r>
      <w:r w:rsidR="00864DFF" w:rsidRPr="0031450C">
        <w:t>A</w:t>
      </w:r>
      <w:r w:rsidRPr="0031450C">
        <w:t xml:space="preserve">dvisory </w:t>
      </w:r>
      <w:r w:rsidR="00864DFF" w:rsidRPr="0031450C">
        <w:t>T</w:t>
      </w:r>
      <w:r w:rsidRPr="0031450C">
        <w:t>eacher if you would like more ideas and support for individual children</w:t>
      </w:r>
      <w:r w:rsidR="00864DFF" w:rsidRPr="0031450C">
        <w:t xml:space="preserve"> attending </w:t>
      </w:r>
      <w:r w:rsidRPr="0031450C">
        <w:t>your school.</w:t>
      </w:r>
    </w:p>
    <w:p w14:paraId="5B48A251" w14:textId="195E9CB6" w:rsidR="007931D5" w:rsidRPr="0031450C" w:rsidRDefault="00C00C8E" w:rsidP="00C00C8E">
      <w:pPr>
        <w:tabs>
          <w:tab w:val="left" w:pos="6127"/>
        </w:tabs>
        <w:rPr>
          <w:b/>
          <w:bCs/>
        </w:rPr>
      </w:pPr>
      <w:r>
        <w:rPr>
          <w:b/>
          <w:bCs/>
        </w:rPr>
        <w:tab/>
      </w:r>
    </w:p>
    <w:p w14:paraId="6184AB21" w14:textId="77777777" w:rsidR="004A4F2A" w:rsidRPr="0031450C" w:rsidRDefault="004A4F2A" w:rsidP="004A4F2A">
      <w:pPr>
        <w:rPr>
          <w:b/>
          <w:bCs/>
        </w:rPr>
      </w:pPr>
    </w:p>
    <w:tbl>
      <w:tblPr>
        <w:tblStyle w:val="TableGrid"/>
        <w:tblW w:w="14029" w:type="dxa"/>
        <w:tblLayout w:type="fixed"/>
        <w:tblLook w:val="04A0" w:firstRow="1" w:lastRow="0" w:firstColumn="1" w:lastColumn="0" w:noHBand="0" w:noVBand="1"/>
      </w:tblPr>
      <w:tblGrid>
        <w:gridCol w:w="2689"/>
        <w:gridCol w:w="11340"/>
      </w:tblGrid>
      <w:tr w:rsidR="00BF2179" w:rsidRPr="0031450C" w14:paraId="1E4F4DE9" w14:textId="77777777" w:rsidTr="00354F9B">
        <w:tc>
          <w:tcPr>
            <w:tcW w:w="2689" w:type="dxa"/>
          </w:tcPr>
          <w:p w14:paraId="2C75B8A6" w14:textId="087DF565" w:rsidR="00BF2179" w:rsidRPr="0031450C" w:rsidRDefault="00BF2179" w:rsidP="004A4F2A">
            <w:pPr>
              <w:rPr>
                <w:b/>
                <w:bCs/>
              </w:rPr>
            </w:pPr>
            <w:r w:rsidRPr="0031450C">
              <w:rPr>
                <w:b/>
                <w:bCs/>
              </w:rPr>
              <w:t xml:space="preserve">Considerations for a child with a physical disability </w:t>
            </w:r>
          </w:p>
        </w:tc>
        <w:tc>
          <w:tcPr>
            <w:tcW w:w="11340" w:type="dxa"/>
          </w:tcPr>
          <w:p w14:paraId="3B397094" w14:textId="57025368" w:rsidR="00BF2179" w:rsidRPr="0031450C" w:rsidRDefault="00BF2179" w:rsidP="004A4F2A">
            <w:pPr>
              <w:rPr>
                <w:b/>
                <w:bCs/>
              </w:rPr>
            </w:pPr>
            <w:r w:rsidRPr="0031450C">
              <w:rPr>
                <w:b/>
                <w:bCs/>
              </w:rPr>
              <w:t>Useful follow up actions and questions:</w:t>
            </w:r>
          </w:p>
        </w:tc>
      </w:tr>
      <w:tr w:rsidR="00BF2179" w:rsidRPr="0031450C" w14:paraId="2DC55A55" w14:textId="77777777" w:rsidTr="00354F9B">
        <w:tc>
          <w:tcPr>
            <w:tcW w:w="2689" w:type="dxa"/>
          </w:tcPr>
          <w:p w14:paraId="0E46370D" w14:textId="77777777" w:rsidR="00BF2179" w:rsidRPr="0031450C" w:rsidRDefault="00BF2179" w:rsidP="004A4F2A">
            <w:pPr>
              <w:rPr>
                <w:b/>
                <w:bCs/>
              </w:rPr>
            </w:pPr>
            <w:r w:rsidRPr="0031450C">
              <w:rPr>
                <w:b/>
                <w:bCs/>
              </w:rPr>
              <w:t xml:space="preserve">Find out whether the child </w:t>
            </w:r>
          </w:p>
          <w:p w14:paraId="519B4F41" w14:textId="7AB7ECE1" w:rsidR="00BF2179" w:rsidRPr="0031450C" w:rsidRDefault="00BF2179" w:rsidP="004D7B7D">
            <w:pPr>
              <w:pStyle w:val="ListParagraph"/>
              <w:numPr>
                <w:ilvl w:val="0"/>
                <w:numId w:val="8"/>
              </w:numPr>
              <w:rPr>
                <w:b/>
                <w:bCs/>
              </w:rPr>
            </w:pPr>
            <w:r w:rsidRPr="0031450C">
              <w:rPr>
                <w:b/>
                <w:bCs/>
              </w:rPr>
              <w:t xml:space="preserve">could attend school </w:t>
            </w:r>
          </w:p>
          <w:p w14:paraId="0F714ED0" w14:textId="77777777" w:rsidR="00BF2179" w:rsidRPr="0031450C" w:rsidRDefault="00BF2179" w:rsidP="004D7B7D">
            <w:pPr>
              <w:pStyle w:val="ListParagraph"/>
              <w:numPr>
                <w:ilvl w:val="0"/>
                <w:numId w:val="8"/>
              </w:numPr>
              <w:rPr>
                <w:b/>
                <w:bCs/>
              </w:rPr>
            </w:pPr>
            <w:r w:rsidRPr="0031450C">
              <w:rPr>
                <w:b/>
                <w:bCs/>
              </w:rPr>
              <w:t>are safer at home or</w:t>
            </w:r>
          </w:p>
          <w:p w14:paraId="3CA0A9BA" w14:textId="39B5B288" w:rsidR="00BF2179" w:rsidRPr="0031450C" w:rsidRDefault="00BF2179" w:rsidP="004D7B7D">
            <w:pPr>
              <w:pStyle w:val="ListParagraph"/>
              <w:numPr>
                <w:ilvl w:val="0"/>
                <w:numId w:val="8"/>
              </w:numPr>
              <w:rPr>
                <w:b/>
                <w:bCs/>
              </w:rPr>
            </w:pPr>
            <w:r w:rsidRPr="0031450C">
              <w:rPr>
                <w:b/>
                <w:bCs/>
              </w:rPr>
              <w:t>needs to stay at home for other reasons</w:t>
            </w:r>
          </w:p>
          <w:p w14:paraId="6AA5C489" w14:textId="77777777" w:rsidR="00BF2179" w:rsidRPr="0031450C" w:rsidRDefault="00BF2179" w:rsidP="004A4F2A">
            <w:pPr>
              <w:rPr>
                <w:b/>
                <w:bCs/>
              </w:rPr>
            </w:pPr>
          </w:p>
        </w:tc>
        <w:tc>
          <w:tcPr>
            <w:tcW w:w="11340" w:type="dxa"/>
          </w:tcPr>
          <w:p w14:paraId="3085497D" w14:textId="63F14E80" w:rsidR="006C4A31" w:rsidRPr="0031450C" w:rsidRDefault="006C4A31" w:rsidP="006C4A31">
            <w:pPr>
              <w:pStyle w:val="ListParagraph"/>
              <w:numPr>
                <w:ilvl w:val="0"/>
                <w:numId w:val="7"/>
              </w:numPr>
            </w:pPr>
            <w:r w:rsidRPr="0031450C">
              <w:t xml:space="preserve">Does the child have any medical conditions that mean they </w:t>
            </w:r>
            <w:r w:rsidRPr="0031450C">
              <w:rPr>
                <w:b/>
                <w:bCs/>
              </w:rPr>
              <w:t>need to shield</w:t>
            </w:r>
            <w:r w:rsidRPr="0031450C">
              <w:t xml:space="preserve">? </w:t>
            </w:r>
          </w:p>
          <w:p w14:paraId="206CAE72" w14:textId="55DBD642" w:rsidR="00864DFF" w:rsidRPr="0031450C" w:rsidRDefault="00864DFF" w:rsidP="00864DFF">
            <w:pPr>
              <w:pStyle w:val="ListParagraph"/>
              <w:numPr>
                <w:ilvl w:val="0"/>
                <w:numId w:val="7"/>
              </w:numPr>
            </w:pPr>
            <w:r w:rsidRPr="0031450C">
              <w:t>Use the R</w:t>
            </w:r>
            <w:r w:rsidR="006F5D4E" w:rsidRPr="0031450C">
              <w:t xml:space="preserve">isk </w:t>
            </w:r>
            <w:r w:rsidRPr="0031450C">
              <w:t>A</w:t>
            </w:r>
            <w:r w:rsidR="006F5D4E" w:rsidRPr="0031450C">
              <w:t>ssessment</w:t>
            </w:r>
            <w:r w:rsidRPr="0031450C">
              <w:t xml:space="preserve"> to support decision making</w:t>
            </w:r>
            <w:r w:rsidR="00182C96" w:rsidRPr="0031450C">
              <w:t xml:space="preserve">, review </w:t>
            </w:r>
            <w:r w:rsidRPr="0031450C">
              <w:t>as needed.</w:t>
            </w:r>
          </w:p>
          <w:p w14:paraId="19C449A1" w14:textId="4EF4161B" w:rsidR="006F5D4E" w:rsidRPr="0031450C" w:rsidRDefault="006F5D4E" w:rsidP="00864DFF">
            <w:pPr>
              <w:pStyle w:val="ListParagraph"/>
              <w:numPr>
                <w:ilvl w:val="0"/>
                <w:numId w:val="7"/>
              </w:numPr>
            </w:pPr>
            <w:r w:rsidRPr="0031450C">
              <w:t>Consider the Reasonable Endeavours adjustment to meet child’s needs and check parents are happy with this.</w:t>
            </w:r>
          </w:p>
          <w:p w14:paraId="2A8F6926" w14:textId="04EDF38E" w:rsidR="00BF2179" w:rsidRPr="0031450C" w:rsidRDefault="00BF2179" w:rsidP="006C4A31">
            <w:pPr>
              <w:pStyle w:val="ListParagraph"/>
              <w:numPr>
                <w:ilvl w:val="0"/>
                <w:numId w:val="7"/>
              </w:numPr>
            </w:pPr>
            <w:r w:rsidRPr="0031450C">
              <w:t>Contact SENSS PD team teacher to support decision making for individual children or young person (CYP)</w:t>
            </w:r>
          </w:p>
          <w:p w14:paraId="7780D2FA" w14:textId="77777777" w:rsidR="00182C96" w:rsidRPr="0031450C" w:rsidRDefault="00182C96" w:rsidP="00995637">
            <w:pPr>
              <w:pStyle w:val="ListParagraph"/>
              <w:numPr>
                <w:ilvl w:val="0"/>
                <w:numId w:val="7"/>
              </w:numPr>
            </w:pPr>
            <w:r w:rsidRPr="0031450C">
              <w:t>Consider the physical programme for the child and whether this is being managed at home</w:t>
            </w:r>
            <w:r w:rsidRPr="0031450C">
              <w:rPr>
                <w:b/>
                <w:bCs/>
              </w:rPr>
              <w:t xml:space="preserve"> </w:t>
            </w:r>
          </w:p>
          <w:p w14:paraId="4BCF7997" w14:textId="4B99598D" w:rsidR="00BF2179" w:rsidRPr="0031450C" w:rsidRDefault="00BF2179" w:rsidP="00995637">
            <w:pPr>
              <w:pStyle w:val="ListParagraph"/>
              <w:numPr>
                <w:ilvl w:val="0"/>
                <w:numId w:val="7"/>
              </w:numPr>
            </w:pPr>
            <w:r w:rsidRPr="0031450C">
              <w:rPr>
                <w:b/>
                <w:bCs/>
              </w:rPr>
              <w:t>Check with parents</w:t>
            </w:r>
            <w:r w:rsidRPr="0031450C">
              <w:t xml:space="preserve"> the child’s risk from C-19. Be aware that </w:t>
            </w:r>
            <w:r w:rsidR="00282445">
              <w:t>p</w:t>
            </w:r>
            <w:r w:rsidRPr="0031450C">
              <w:t>arents may not know about their child’s level of risk from C-19</w:t>
            </w:r>
          </w:p>
          <w:p w14:paraId="6B4270EE" w14:textId="243896B6" w:rsidR="00BF2179" w:rsidRPr="0031450C" w:rsidRDefault="00864DFF" w:rsidP="004A4F2A">
            <w:pPr>
              <w:pStyle w:val="ListParagraph"/>
              <w:numPr>
                <w:ilvl w:val="0"/>
                <w:numId w:val="7"/>
              </w:numPr>
            </w:pPr>
            <w:r w:rsidRPr="0031450C">
              <w:rPr>
                <w:b/>
                <w:bCs/>
              </w:rPr>
              <w:t>If needed s</w:t>
            </w:r>
            <w:r w:rsidR="00BF2179" w:rsidRPr="0031450C">
              <w:rPr>
                <w:b/>
                <w:bCs/>
              </w:rPr>
              <w:t>eek advice from a medical professional</w:t>
            </w:r>
            <w:r w:rsidR="00BF2179" w:rsidRPr="0031450C">
              <w:t xml:space="preserve"> e.g. GP, paediatrician, specialist consultant to support decision making</w:t>
            </w:r>
          </w:p>
          <w:p w14:paraId="0EC4DC27" w14:textId="45E8B46C" w:rsidR="00BF2179" w:rsidRPr="0031450C" w:rsidRDefault="00BF2179" w:rsidP="004A4F2A">
            <w:pPr>
              <w:pStyle w:val="ListParagraph"/>
              <w:numPr>
                <w:ilvl w:val="0"/>
                <w:numId w:val="7"/>
              </w:numPr>
            </w:pPr>
            <w:r w:rsidRPr="0031450C">
              <w:rPr>
                <w:b/>
                <w:bCs/>
              </w:rPr>
              <w:t>Be aware of emotional and social wellbeing</w:t>
            </w:r>
            <w:r w:rsidRPr="0031450C">
              <w:t xml:space="preserve"> and possibly educational needs will be increasing as time goes on balance this with the health risk – review regularly</w:t>
            </w:r>
          </w:p>
          <w:p w14:paraId="7471AA49" w14:textId="77777777" w:rsidR="00BF2179" w:rsidRPr="0031450C" w:rsidRDefault="00BF2179" w:rsidP="004A4F2A">
            <w:pPr>
              <w:rPr>
                <w:b/>
                <w:bCs/>
              </w:rPr>
            </w:pPr>
          </w:p>
        </w:tc>
      </w:tr>
      <w:tr w:rsidR="00BF2179" w:rsidRPr="0031450C" w14:paraId="1E263DDA" w14:textId="77777777" w:rsidTr="00354F9B">
        <w:tc>
          <w:tcPr>
            <w:tcW w:w="2689" w:type="dxa"/>
          </w:tcPr>
          <w:p w14:paraId="750D77EE" w14:textId="01242CE6" w:rsidR="00BF2179" w:rsidRPr="0031450C" w:rsidRDefault="00BF2179" w:rsidP="004A4F2A">
            <w:pPr>
              <w:rPr>
                <w:b/>
                <w:bCs/>
              </w:rPr>
            </w:pPr>
            <w:r w:rsidRPr="0031450C">
              <w:rPr>
                <w:b/>
                <w:bCs/>
              </w:rPr>
              <w:t>If the child is safer at home:</w:t>
            </w:r>
          </w:p>
          <w:p w14:paraId="07273F5B" w14:textId="77777777" w:rsidR="00BF2179" w:rsidRPr="0031450C" w:rsidRDefault="00BF2179" w:rsidP="004A4F2A">
            <w:pPr>
              <w:rPr>
                <w:b/>
                <w:bCs/>
              </w:rPr>
            </w:pPr>
          </w:p>
        </w:tc>
        <w:tc>
          <w:tcPr>
            <w:tcW w:w="11340" w:type="dxa"/>
          </w:tcPr>
          <w:p w14:paraId="671CD50A" w14:textId="67E2C1AF" w:rsidR="00BF2179" w:rsidRPr="0031450C" w:rsidRDefault="00BF2179" w:rsidP="00995637">
            <w:pPr>
              <w:pStyle w:val="ListParagraph"/>
              <w:numPr>
                <w:ilvl w:val="0"/>
                <w:numId w:val="1"/>
              </w:numPr>
            </w:pPr>
            <w:r w:rsidRPr="0031450C">
              <w:rPr>
                <w:b/>
                <w:bCs/>
              </w:rPr>
              <w:t>Check how the CYP is accessing learning?</w:t>
            </w:r>
            <w:r w:rsidRPr="0031450C">
              <w:t xml:space="preserve"> Do the parents need additional support to access teaching their children including possible 1-1 support? </w:t>
            </w:r>
          </w:p>
          <w:p w14:paraId="012D3CEE" w14:textId="037B0B9F" w:rsidR="00BF2179" w:rsidRPr="0031450C" w:rsidRDefault="00BF2179" w:rsidP="00995637">
            <w:pPr>
              <w:pStyle w:val="ListParagraph"/>
              <w:numPr>
                <w:ilvl w:val="0"/>
                <w:numId w:val="1"/>
              </w:numPr>
            </w:pPr>
            <w:r w:rsidRPr="0031450C">
              <w:t>Is the work being suitably differentiated</w:t>
            </w:r>
            <w:r w:rsidR="00182C96" w:rsidRPr="0031450C">
              <w:t xml:space="preserve"> and any necessary adaptions made for recording, to</w:t>
            </w:r>
            <w:r w:rsidRPr="0031450C">
              <w:t xml:space="preserve"> meet the child’s learning needs?</w:t>
            </w:r>
          </w:p>
          <w:p w14:paraId="766035A4" w14:textId="4C8FE1D7" w:rsidR="00BF2179" w:rsidRPr="0031450C" w:rsidRDefault="00864DFF" w:rsidP="00995637">
            <w:pPr>
              <w:pStyle w:val="ListParagraph"/>
              <w:numPr>
                <w:ilvl w:val="0"/>
                <w:numId w:val="1"/>
              </w:numPr>
            </w:pPr>
            <w:r w:rsidRPr="0031450C">
              <w:rPr>
                <w:rFonts w:eastAsia="Times New Roman"/>
                <w:lang w:eastAsia="en-GB"/>
              </w:rPr>
              <w:t>C</w:t>
            </w:r>
            <w:r w:rsidR="00BF2179" w:rsidRPr="0031450C">
              <w:rPr>
                <w:rFonts w:eastAsia="Times New Roman"/>
                <w:lang w:eastAsia="en-GB"/>
              </w:rPr>
              <w:t xml:space="preserve">onsider how they can be included </w:t>
            </w:r>
            <w:r w:rsidR="006F5D4E" w:rsidRPr="0031450C">
              <w:rPr>
                <w:rFonts w:eastAsia="Times New Roman"/>
                <w:lang w:eastAsia="en-GB"/>
              </w:rPr>
              <w:t xml:space="preserve">in school life (remotely) </w:t>
            </w:r>
            <w:r w:rsidR="00BF2179" w:rsidRPr="0031450C">
              <w:rPr>
                <w:rFonts w:eastAsia="Times New Roman"/>
                <w:lang w:eastAsia="en-GB"/>
              </w:rPr>
              <w:t>when their peers return to school?  </w:t>
            </w:r>
          </w:p>
          <w:p w14:paraId="5D011CBB" w14:textId="09FD54AA" w:rsidR="00BF2179" w:rsidRPr="0031450C" w:rsidRDefault="00BF2179" w:rsidP="00995637">
            <w:pPr>
              <w:pStyle w:val="ListParagraph"/>
              <w:numPr>
                <w:ilvl w:val="0"/>
                <w:numId w:val="1"/>
              </w:numPr>
            </w:pPr>
            <w:r w:rsidRPr="0031450C">
              <w:t xml:space="preserve">Will they/do they understand </w:t>
            </w:r>
            <w:r w:rsidR="00864DFF" w:rsidRPr="0031450C">
              <w:t xml:space="preserve">that social </w:t>
            </w:r>
            <w:r w:rsidRPr="0031450C">
              <w:t xml:space="preserve">contact in school will be limited, </w:t>
            </w:r>
            <w:r w:rsidR="00BD6899">
              <w:t xml:space="preserve">and that they </w:t>
            </w:r>
            <w:r w:rsidRPr="0031450C">
              <w:t>can’t share resources in same way as before?</w:t>
            </w:r>
            <w:r w:rsidR="00182C96" w:rsidRPr="0031450C">
              <w:t xml:space="preserve"> Support understanding of new safe way of working and hygiene procedures in school</w:t>
            </w:r>
          </w:p>
          <w:p w14:paraId="4BC39C04" w14:textId="0821C27B" w:rsidR="00BF2179" w:rsidRPr="0031450C" w:rsidRDefault="00BF2179" w:rsidP="00995637">
            <w:pPr>
              <w:pStyle w:val="ListParagraph"/>
              <w:numPr>
                <w:ilvl w:val="0"/>
                <w:numId w:val="1"/>
              </w:numPr>
            </w:pPr>
            <w:r w:rsidRPr="0031450C">
              <w:lastRenderedPageBreak/>
              <w:t xml:space="preserve">Have they </w:t>
            </w:r>
            <w:r w:rsidR="00864DFF" w:rsidRPr="0031450C">
              <w:t xml:space="preserve">got access to appropriate </w:t>
            </w:r>
            <w:r w:rsidRPr="0031450C">
              <w:t>ICT equipment to access learning e.g. lap top, tablets or iPads, WIFI, printers and access to additional software</w:t>
            </w:r>
            <w:r w:rsidR="002E6A44">
              <w:t>?</w:t>
            </w:r>
            <w:r w:rsidRPr="0031450C">
              <w:t xml:space="preserve"> </w:t>
            </w:r>
          </w:p>
          <w:p w14:paraId="680F9F29" w14:textId="61EAC1AC" w:rsidR="00BF2179" w:rsidRPr="0031450C" w:rsidRDefault="00BF2179" w:rsidP="00995637">
            <w:pPr>
              <w:pStyle w:val="ListParagraph"/>
              <w:numPr>
                <w:ilvl w:val="0"/>
                <w:numId w:val="1"/>
              </w:numPr>
            </w:pPr>
            <w:r w:rsidRPr="0031450C">
              <w:t>Have they access to equipment for learning e.g. craft or maths boxes, books</w:t>
            </w:r>
            <w:r w:rsidR="003D17F4" w:rsidRPr="0031450C">
              <w:t>?</w:t>
            </w:r>
          </w:p>
          <w:p w14:paraId="2590AD66" w14:textId="69BCFB8F" w:rsidR="00BF2179" w:rsidRPr="0031450C" w:rsidRDefault="00864DFF" w:rsidP="00995637">
            <w:pPr>
              <w:pStyle w:val="ListParagraph"/>
              <w:numPr>
                <w:ilvl w:val="0"/>
                <w:numId w:val="1"/>
              </w:numPr>
            </w:pPr>
            <w:r w:rsidRPr="0031450C">
              <w:t xml:space="preserve">Does the </w:t>
            </w:r>
            <w:r w:rsidR="00BF2179" w:rsidRPr="0031450C">
              <w:t xml:space="preserve">CYP </w:t>
            </w:r>
            <w:r w:rsidRPr="0031450C">
              <w:t xml:space="preserve">need </w:t>
            </w:r>
            <w:r w:rsidR="00BF2179" w:rsidRPr="0031450C">
              <w:t>any other</w:t>
            </w:r>
            <w:r w:rsidRPr="0031450C">
              <w:t xml:space="preserve"> school</w:t>
            </w:r>
            <w:r w:rsidR="00BF2179" w:rsidRPr="0031450C">
              <w:t xml:space="preserve"> equipment at home to support access to learning e.g. seating, standing frame</w:t>
            </w:r>
            <w:r w:rsidRPr="0031450C">
              <w:t>?</w:t>
            </w:r>
          </w:p>
          <w:p w14:paraId="184F3095" w14:textId="55A25B35" w:rsidR="00BF2179" w:rsidRPr="0031450C" w:rsidRDefault="00BF2179" w:rsidP="00995637">
            <w:pPr>
              <w:pStyle w:val="ListParagraph"/>
              <w:numPr>
                <w:ilvl w:val="0"/>
                <w:numId w:val="1"/>
              </w:numPr>
            </w:pPr>
            <w:r w:rsidRPr="0031450C">
              <w:t xml:space="preserve">Have you considered virtual lessons? </w:t>
            </w:r>
            <w:r w:rsidR="003D17F4">
              <w:t xml:space="preserve">More thought may be needed to make these </w:t>
            </w:r>
            <w:r w:rsidR="009C2E2E">
              <w:t xml:space="preserve">accessible and </w:t>
            </w:r>
            <w:r w:rsidR="003D17F4">
              <w:t>engaging for children with PD.</w:t>
            </w:r>
          </w:p>
          <w:p w14:paraId="375BE0BB" w14:textId="7488CACA" w:rsidR="00BF2179" w:rsidRPr="0031450C" w:rsidRDefault="00BF2179" w:rsidP="00995637">
            <w:pPr>
              <w:pStyle w:val="ListParagraph"/>
              <w:numPr>
                <w:ilvl w:val="0"/>
                <w:numId w:val="1"/>
              </w:numPr>
            </w:pPr>
            <w:r w:rsidRPr="0031450C">
              <w:t>How can 1-1 TA support be best used to support the child whilst out of school? Consider virtual teaching under safeguarding guidelines.</w:t>
            </w:r>
          </w:p>
          <w:p w14:paraId="3B48321F" w14:textId="77777777" w:rsidR="00BF2179" w:rsidRPr="000779A3" w:rsidRDefault="00BF2179" w:rsidP="000779A3">
            <w:pPr>
              <w:pStyle w:val="ListParagraph"/>
              <w:numPr>
                <w:ilvl w:val="0"/>
                <w:numId w:val="1"/>
              </w:numPr>
              <w:rPr>
                <w:b/>
                <w:bCs/>
              </w:rPr>
            </w:pPr>
            <w:r w:rsidRPr="0031450C">
              <w:t>Have you considered using virtual media</w:t>
            </w:r>
            <w:r w:rsidR="000779A3" w:rsidRPr="0031450C">
              <w:t xml:space="preserve"> </w:t>
            </w:r>
            <w:r w:rsidR="000779A3">
              <w:t xml:space="preserve">in order to facilitate linking children with their peers </w:t>
            </w:r>
            <w:r w:rsidR="000779A3" w:rsidRPr="0031450C">
              <w:t>social</w:t>
            </w:r>
            <w:r w:rsidR="000779A3">
              <w:t>ly?</w:t>
            </w:r>
          </w:p>
          <w:p w14:paraId="07B63CAF" w14:textId="39E2579F" w:rsidR="000779A3" w:rsidRPr="0031450C" w:rsidRDefault="000779A3" w:rsidP="000779A3">
            <w:pPr>
              <w:pStyle w:val="ListParagraph"/>
              <w:ind w:left="360"/>
              <w:rPr>
                <w:b/>
                <w:bCs/>
              </w:rPr>
            </w:pPr>
          </w:p>
        </w:tc>
      </w:tr>
      <w:tr w:rsidR="00864DFF" w:rsidRPr="0031450C" w14:paraId="776DAA8B" w14:textId="77777777" w:rsidTr="00354F9B">
        <w:tc>
          <w:tcPr>
            <w:tcW w:w="2689" w:type="dxa"/>
          </w:tcPr>
          <w:p w14:paraId="4D48BB8B" w14:textId="12D7253A" w:rsidR="00864DFF" w:rsidRPr="0031450C" w:rsidRDefault="00864DFF" w:rsidP="00864DFF">
            <w:pPr>
              <w:rPr>
                <w:b/>
                <w:bCs/>
              </w:rPr>
            </w:pPr>
            <w:r w:rsidRPr="0031450C">
              <w:rPr>
                <w:b/>
                <w:bCs/>
              </w:rPr>
              <w:lastRenderedPageBreak/>
              <w:t>Safeguarding and wider family considerations</w:t>
            </w:r>
          </w:p>
          <w:p w14:paraId="41DBA149" w14:textId="77777777" w:rsidR="00864DFF" w:rsidRPr="0031450C" w:rsidRDefault="00864DFF" w:rsidP="004A4F2A">
            <w:pPr>
              <w:rPr>
                <w:b/>
                <w:bCs/>
              </w:rPr>
            </w:pPr>
          </w:p>
        </w:tc>
        <w:tc>
          <w:tcPr>
            <w:tcW w:w="11340" w:type="dxa"/>
          </w:tcPr>
          <w:p w14:paraId="1DF136AA" w14:textId="1957A0F0" w:rsidR="006F5D4E" w:rsidRPr="0031450C" w:rsidRDefault="006F5D4E" w:rsidP="00487DE4">
            <w:pPr>
              <w:pStyle w:val="ListParagraph"/>
              <w:numPr>
                <w:ilvl w:val="0"/>
                <w:numId w:val="1"/>
              </w:numPr>
              <w:rPr>
                <w:b/>
                <w:bCs/>
              </w:rPr>
            </w:pPr>
            <w:r w:rsidRPr="0031450C">
              <w:rPr>
                <w:b/>
                <w:bCs/>
              </w:rPr>
              <w:t>Follow usual S</w:t>
            </w:r>
            <w:r w:rsidR="00182C96" w:rsidRPr="0031450C">
              <w:rPr>
                <w:b/>
                <w:bCs/>
              </w:rPr>
              <w:t xml:space="preserve">afeguarding </w:t>
            </w:r>
            <w:r w:rsidRPr="0031450C">
              <w:rPr>
                <w:b/>
                <w:bCs/>
              </w:rPr>
              <w:t>processes e.g. MASH referral, LCSS</w:t>
            </w:r>
          </w:p>
          <w:p w14:paraId="577D6AB9" w14:textId="72882830" w:rsidR="006F5D4E" w:rsidRPr="0031450C" w:rsidRDefault="00864DFF" w:rsidP="00487DE4">
            <w:pPr>
              <w:pStyle w:val="ListParagraph"/>
              <w:numPr>
                <w:ilvl w:val="0"/>
                <w:numId w:val="1"/>
              </w:numPr>
            </w:pPr>
            <w:r w:rsidRPr="0031450C">
              <w:t xml:space="preserve">Are the family able to work at home or </w:t>
            </w:r>
            <w:r w:rsidR="006F5D4E" w:rsidRPr="0031450C">
              <w:t>are</w:t>
            </w:r>
            <w:r w:rsidRPr="0031450C">
              <w:t xml:space="preserve"> there financial pressures?</w:t>
            </w:r>
            <w:r w:rsidR="00182C96" w:rsidRPr="0031450C">
              <w:t xml:space="preserve"> Are the family accessing any financial support they should be entitled to?</w:t>
            </w:r>
          </w:p>
          <w:p w14:paraId="6C7AA7A8" w14:textId="6F6DDBA4" w:rsidR="00182C96" w:rsidRPr="0031450C" w:rsidRDefault="00182C96" w:rsidP="00487DE4">
            <w:pPr>
              <w:pStyle w:val="ListParagraph"/>
              <w:numPr>
                <w:ilvl w:val="0"/>
                <w:numId w:val="1"/>
              </w:numPr>
            </w:pPr>
            <w:r w:rsidRPr="0031450C">
              <w:t>Is the situation likely to change (e.g. parent was furloughed but could be looking at unemployment)</w:t>
            </w:r>
          </w:p>
          <w:p w14:paraId="02E13200" w14:textId="01742A7B" w:rsidR="00864DFF" w:rsidRPr="0031450C" w:rsidRDefault="00864DFF" w:rsidP="00487DE4">
            <w:pPr>
              <w:pStyle w:val="ListParagraph"/>
              <w:numPr>
                <w:ilvl w:val="0"/>
                <w:numId w:val="1"/>
              </w:numPr>
            </w:pPr>
            <w:r w:rsidRPr="0031450C">
              <w:t xml:space="preserve">Is more home support needed? </w:t>
            </w:r>
          </w:p>
          <w:p w14:paraId="32D0FA9F" w14:textId="07E5C04E" w:rsidR="006F5D4E" w:rsidRPr="0031450C" w:rsidRDefault="006F5D4E" w:rsidP="00487DE4">
            <w:pPr>
              <w:pStyle w:val="ListParagraph"/>
              <w:numPr>
                <w:ilvl w:val="0"/>
                <w:numId w:val="1"/>
              </w:numPr>
            </w:pPr>
            <w:r w:rsidRPr="0031450C">
              <w:t>Is there a need for LCSS EHA?</w:t>
            </w:r>
          </w:p>
          <w:p w14:paraId="46EDD606" w14:textId="18981460" w:rsidR="00864DFF" w:rsidRPr="0031450C" w:rsidRDefault="00864DFF" w:rsidP="00487DE4">
            <w:pPr>
              <w:pStyle w:val="ListParagraph"/>
              <w:numPr>
                <w:ilvl w:val="0"/>
                <w:numId w:val="1"/>
              </w:numPr>
            </w:pPr>
            <w:r w:rsidRPr="0031450C">
              <w:t xml:space="preserve">Is there a need for a TAF style meeting/support network to ensure all siblings are supported if they cannot return to school because of shielding? </w:t>
            </w:r>
          </w:p>
          <w:p w14:paraId="1D525555" w14:textId="05E70330" w:rsidR="00487DE4" w:rsidRPr="0031450C" w:rsidRDefault="00487DE4" w:rsidP="00487DE4">
            <w:pPr>
              <w:pStyle w:val="ListParagraph"/>
              <w:numPr>
                <w:ilvl w:val="0"/>
                <w:numId w:val="1"/>
              </w:numPr>
            </w:pPr>
            <w:r w:rsidRPr="0031450C">
              <w:t xml:space="preserve">Is respite care needed for the child? </w:t>
            </w:r>
            <w:r w:rsidR="00CE2750">
              <w:t>L</w:t>
            </w:r>
            <w:r w:rsidRPr="0031450C">
              <w:t>ink with Disability social workers or LCSS</w:t>
            </w:r>
          </w:p>
          <w:p w14:paraId="21C75752" w14:textId="3EC28179" w:rsidR="00864DFF" w:rsidRPr="0031450C" w:rsidRDefault="00864DFF" w:rsidP="00864DFF">
            <w:pPr>
              <w:pStyle w:val="ListParagraph"/>
              <w:ind w:left="360"/>
            </w:pPr>
          </w:p>
        </w:tc>
      </w:tr>
      <w:tr w:rsidR="00BF2179" w:rsidRPr="0031450C" w14:paraId="45F04B69" w14:textId="77777777" w:rsidTr="00354F9B">
        <w:tc>
          <w:tcPr>
            <w:tcW w:w="2689" w:type="dxa"/>
          </w:tcPr>
          <w:p w14:paraId="004DCFF5" w14:textId="6E093A3F" w:rsidR="00BF2179" w:rsidRPr="0031450C" w:rsidRDefault="00864DFF" w:rsidP="004D7B7D">
            <w:pPr>
              <w:rPr>
                <w:b/>
                <w:bCs/>
              </w:rPr>
            </w:pPr>
            <w:r w:rsidRPr="0031450C">
              <w:rPr>
                <w:b/>
                <w:bCs/>
              </w:rPr>
              <w:t>Consider the CYP support needs i</w:t>
            </w:r>
            <w:r w:rsidR="00BF2179" w:rsidRPr="0031450C">
              <w:rPr>
                <w:b/>
                <w:bCs/>
              </w:rPr>
              <w:t xml:space="preserve">f the child </w:t>
            </w:r>
            <w:r w:rsidRPr="0031450C">
              <w:rPr>
                <w:b/>
                <w:bCs/>
              </w:rPr>
              <w:t>c</w:t>
            </w:r>
            <w:r w:rsidR="00BF2179" w:rsidRPr="0031450C">
              <w:rPr>
                <w:b/>
                <w:bCs/>
              </w:rPr>
              <w:t>ould return to school</w:t>
            </w:r>
          </w:p>
          <w:p w14:paraId="7D14D25D" w14:textId="77777777" w:rsidR="00BF2179" w:rsidRPr="0031450C" w:rsidRDefault="00BF2179" w:rsidP="004A4F2A">
            <w:pPr>
              <w:rPr>
                <w:b/>
                <w:bCs/>
              </w:rPr>
            </w:pPr>
          </w:p>
        </w:tc>
        <w:tc>
          <w:tcPr>
            <w:tcW w:w="11340" w:type="dxa"/>
          </w:tcPr>
          <w:p w14:paraId="6CFF203F" w14:textId="6A1EB250" w:rsidR="00BF2179" w:rsidRPr="0031450C" w:rsidRDefault="00BF2179" w:rsidP="00995637">
            <w:pPr>
              <w:pStyle w:val="ListParagraph"/>
              <w:numPr>
                <w:ilvl w:val="0"/>
                <w:numId w:val="9"/>
              </w:numPr>
              <w:rPr>
                <w:b/>
                <w:bCs/>
              </w:rPr>
            </w:pPr>
            <w:r w:rsidRPr="0031450C">
              <w:rPr>
                <w:b/>
                <w:bCs/>
              </w:rPr>
              <w:t xml:space="preserve">Consider possible psychological /emotional needs around returning to school </w:t>
            </w:r>
            <w:r w:rsidR="00CE2750" w:rsidRPr="0031450C">
              <w:rPr>
                <w:b/>
                <w:bCs/>
              </w:rPr>
              <w:t>e.g.</w:t>
            </w:r>
            <w:r w:rsidRPr="0031450C">
              <w:rPr>
                <w:b/>
                <w:bCs/>
              </w:rPr>
              <w:t xml:space="preserve"> anxiety.</w:t>
            </w:r>
            <w:r w:rsidR="00CE2750">
              <w:rPr>
                <w:b/>
                <w:bCs/>
              </w:rPr>
              <w:t xml:space="preserve"> </w:t>
            </w:r>
            <w:r w:rsidRPr="0031450C">
              <w:rPr>
                <w:b/>
                <w:bCs/>
              </w:rPr>
              <w:t xml:space="preserve">If the child is non-verbal, do they have the means to communicate </w:t>
            </w:r>
            <w:r w:rsidR="00CE2750">
              <w:rPr>
                <w:b/>
                <w:bCs/>
              </w:rPr>
              <w:t>their worries?</w:t>
            </w:r>
          </w:p>
          <w:p w14:paraId="3246BE89" w14:textId="4C1E0889" w:rsidR="00BF2179" w:rsidRPr="0031450C" w:rsidRDefault="00BF2179" w:rsidP="004D7B7D">
            <w:pPr>
              <w:pStyle w:val="ListParagraph"/>
              <w:numPr>
                <w:ilvl w:val="0"/>
                <w:numId w:val="9"/>
              </w:numPr>
              <w:rPr>
                <w:b/>
                <w:bCs/>
              </w:rPr>
            </w:pPr>
            <w:r w:rsidRPr="0031450C">
              <w:rPr>
                <w:b/>
                <w:bCs/>
              </w:rPr>
              <w:t>Create a plan for the support needs minimising contact and keeping to the social distancing rules as much as possible</w:t>
            </w:r>
          </w:p>
          <w:p w14:paraId="2393D910" w14:textId="4C43428B" w:rsidR="00BF2179" w:rsidRPr="0031450C" w:rsidRDefault="00CE2750" w:rsidP="004D7B7D">
            <w:pPr>
              <w:pStyle w:val="ListParagraph"/>
              <w:numPr>
                <w:ilvl w:val="0"/>
                <w:numId w:val="9"/>
              </w:numPr>
              <w:rPr>
                <w:b/>
                <w:bCs/>
              </w:rPr>
            </w:pPr>
            <w:r>
              <w:rPr>
                <w:b/>
                <w:bCs/>
              </w:rPr>
              <w:t xml:space="preserve">Discuss </w:t>
            </w:r>
            <w:r w:rsidRPr="00CE2750">
              <w:rPr>
                <w:b/>
                <w:bCs/>
              </w:rPr>
              <w:t xml:space="preserve">safe ways of working </w:t>
            </w:r>
            <w:r>
              <w:rPr>
                <w:b/>
                <w:bCs/>
              </w:rPr>
              <w:t>with your</w:t>
            </w:r>
            <w:r w:rsidR="00BF2179" w:rsidRPr="0031450C">
              <w:rPr>
                <w:b/>
                <w:bCs/>
              </w:rPr>
              <w:t xml:space="preserve"> TA team for each individual case</w:t>
            </w:r>
          </w:p>
          <w:p w14:paraId="0EBB2A70" w14:textId="284DE8F1" w:rsidR="00BF2179" w:rsidRPr="0031450C" w:rsidRDefault="00CE2750" w:rsidP="004D7B7D">
            <w:pPr>
              <w:pStyle w:val="ListParagraph"/>
              <w:numPr>
                <w:ilvl w:val="0"/>
                <w:numId w:val="9"/>
              </w:numPr>
              <w:rPr>
                <w:b/>
                <w:bCs/>
              </w:rPr>
            </w:pPr>
            <w:r>
              <w:rPr>
                <w:b/>
                <w:bCs/>
              </w:rPr>
              <w:t xml:space="preserve">Talk to </w:t>
            </w:r>
            <w:r w:rsidR="00BF2179" w:rsidRPr="0031450C">
              <w:rPr>
                <w:b/>
                <w:bCs/>
              </w:rPr>
              <w:t>parents</w:t>
            </w:r>
            <w:r>
              <w:rPr>
                <w:b/>
                <w:bCs/>
              </w:rPr>
              <w:t xml:space="preserve"> about their child’s support</w:t>
            </w:r>
          </w:p>
          <w:p w14:paraId="2576E1B6" w14:textId="06DFE038" w:rsidR="00BF2179" w:rsidRPr="0031450C" w:rsidRDefault="00BF2179" w:rsidP="0053579F">
            <w:pPr>
              <w:pStyle w:val="ListParagraph"/>
              <w:numPr>
                <w:ilvl w:val="0"/>
                <w:numId w:val="9"/>
              </w:numPr>
              <w:rPr>
                <w:b/>
                <w:bCs/>
              </w:rPr>
            </w:pPr>
            <w:r w:rsidRPr="0031450C">
              <w:rPr>
                <w:b/>
                <w:bCs/>
              </w:rPr>
              <w:t>Talk to your SENSS PD teacher for advice and support</w:t>
            </w:r>
          </w:p>
          <w:p w14:paraId="22D72828" w14:textId="3AFA89FB" w:rsidR="00BF2179" w:rsidRPr="0031450C" w:rsidRDefault="00BF2179" w:rsidP="004D7B7D">
            <w:pPr>
              <w:rPr>
                <w:b/>
                <w:bCs/>
                <w:color w:val="0000FF" w:themeColor="hyperlink"/>
                <w:u w:val="single"/>
              </w:rPr>
            </w:pPr>
          </w:p>
        </w:tc>
      </w:tr>
      <w:tr w:rsidR="00BF2179" w:rsidRPr="0031450C" w14:paraId="71C7A2F5" w14:textId="77777777" w:rsidTr="00354F9B">
        <w:tc>
          <w:tcPr>
            <w:tcW w:w="2689" w:type="dxa"/>
          </w:tcPr>
          <w:p w14:paraId="6BAF200E" w14:textId="144C5010" w:rsidR="00BF2179" w:rsidRPr="0031450C" w:rsidRDefault="00BF2179" w:rsidP="0053579F">
            <w:pPr>
              <w:rPr>
                <w:b/>
                <w:bCs/>
              </w:rPr>
            </w:pPr>
            <w:r w:rsidRPr="0031450C">
              <w:rPr>
                <w:b/>
                <w:bCs/>
              </w:rPr>
              <w:t>Are the trained and familiar TAs available to work with the child?</w:t>
            </w:r>
          </w:p>
          <w:p w14:paraId="20E4EF1D" w14:textId="1B723D13" w:rsidR="00BF2179" w:rsidRPr="0031450C" w:rsidRDefault="00BF2179" w:rsidP="004D7B7D">
            <w:pPr>
              <w:rPr>
                <w:b/>
                <w:bCs/>
              </w:rPr>
            </w:pPr>
          </w:p>
        </w:tc>
        <w:tc>
          <w:tcPr>
            <w:tcW w:w="11340" w:type="dxa"/>
          </w:tcPr>
          <w:p w14:paraId="0C655A11" w14:textId="513AD4C1" w:rsidR="00BF2179" w:rsidRPr="0031450C" w:rsidRDefault="00BF2179" w:rsidP="00A71245">
            <w:pPr>
              <w:pStyle w:val="ListParagraph"/>
              <w:numPr>
                <w:ilvl w:val="0"/>
                <w:numId w:val="9"/>
              </w:numPr>
            </w:pPr>
            <w:r w:rsidRPr="0031450C">
              <w:t>Consider TA confidence and possible anxieties about supporting the CYP.</w:t>
            </w:r>
          </w:p>
          <w:p w14:paraId="1379C031" w14:textId="5AE2D73C" w:rsidR="00182C96" w:rsidRPr="0031450C" w:rsidRDefault="00182C96" w:rsidP="00A71245">
            <w:pPr>
              <w:pStyle w:val="ListParagraph"/>
              <w:numPr>
                <w:ilvl w:val="0"/>
                <w:numId w:val="9"/>
              </w:numPr>
            </w:pPr>
            <w:r w:rsidRPr="0031450C">
              <w:t>Include TA in planning and discussions around how to support CYP</w:t>
            </w:r>
          </w:p>
          <w:p w14:paraId="64E5EAD4" w14:textId="74D1DF19" w:rsidR="00BF2179" w:rsidRPr="0031450C" w:rsidRDefault="00BF2179" w:rsidP="00A71245">
            <w:pPr>
              <w:pStyle w:val="ListParagraph"/>
              <w:numPr>
                <w:ilvl w:val="0"/>
                <w:numId w:val="9"/>
              </w:numPr>
            </w:pPr>
            <w:r w:rsidRPr="0031450C">
              <w:t>Can SENSS PD teacher train/support virtually using MS Teams?</w:t>
            </w:r>
          </w:p>
          <w:p w14:paraId="273CF51A" w14:textId="01B72DBF" w:rsidR="00BF2179" w:rsidRPr="0031450C" w:rsidRDefault="00BF2179" w:rsidP="00A71245">
            <w:pPr>
              <w:pStyle w:val="ListParagraph"/>
              <w:numPr>
                <w:ilvl w:val="0"/>
                <w:numId w:val="9"/>
              </w:numPr>
            </w:pPr>
            <w:r w:rsidRPr="0031450C">
              <w:t xml:space="preserve">Put </w:t>
            </w:r>
            <w:r w:rsidR="00182C96" w:rsidRPr="0031450C">
              <w:t>in place a</w:t>
            </w:r>
            <w:r w:rsidRPr="0031450C">
              <w:t xml:space="preserve"> RA for the TA for working and supporting individual child</w:t>
            </w:r>
          </w:p>
          <w:p w14:paraId="77B95A68" w14:textId="77777777" w:rsidR="00BF2179" w:rsidRDefault="00BF2179" w:rsidP="00A71245">
            <w:pPr>
              <w:pStyle w:val="ListParagraph"/>
              <w:numPr>
                <w:ilvl w:val="0"/>
                <w:numId w:val="9"/>
              </w:numPr>
            </w:pPr>
            <w:r w:rsidRPr="0031450C">
              <w:t>Communicate and create support plan as a team</w:t>
            </w:r>
          </w:p>
          <w:p w14:paraId="09B5F93D" w14:textId="388C417E" w:rsidR="00B13AFD" w:rsidRPr="0031450C" w:rsidRDefault="00B13AFD" w:rsidP="00B13AFD">
            <w:pPr>
              <w:pStyle w:val="ListParagraph"/>
              <w:ind w:left="360"/>
            </w:pPr>
          </w:p>
        </w:tc>
      </w:tr>
      <w:tr w:rsidR="00BF2179" w:rsidRPr="0031450C" w14:paraId="60EF5269" w14:textId="77777777" w:rsidTr="00354F9B">
        <w:tc>
          <w:tcPr>
            <w:tcW w:w="2689" w:type="dxa"/>
          </w:tcPr>
          <w:p w14:paraId="2FE61DB3" w14:textId="1403F1BB" w:rsidR="00BF2179" w:rsidRPr="0031450C" w:rsidRDefault="00BF2179" w:rsidP="004D7B7D">
            <w:pPr>
              <w:rPr>
                <w:b/>
                <w:bCs/>
              </w:rPr>
            </w:pPr>
            <w:r w:rsidRPr="0031450C">
              <w:rPr>
                <w:b/>
                <w:bCs/>
              </w:rPr>
              <w:lastRenderedPageBreak/>
              <w:t>Reducing contact to minimum required to be safe</w:t>
            </w:r>
          </w:p>
        </w:tc>
        <w:tc>
          <w:tcPr>
            <w:tcW w:w="11340" w:type="dxa"/>
          </w:tcPr>
          <w:p w14:paraId="105E6AC9" w14:textId="4E381274" w:rsidR="00BF2179" w:rsidRPr="0031450C" w:rsidRDefault="00BF2179" w:rsidP="00E91E80">
            <w:pPr>
              <w:rPr>
                <w:b/>
                <w:bCs/>
              </w:rPr>
            </w:pPr>
            <w:r w:rsidRPr="0031450C">
              <w:rPr>
                <w:b/>
                <w:bCs/>
              </w:rPr>
              <w:t>Reduce the number of adults that will come into contact with the CYP whilst ensuring safety for both CYP and staff.</w:t>
            </w:r>
          </w:p>
          <w:p w14:paraId="2A0E332C" w14:textId="217E9672" w:rsidR="00BF2179" w:rsidRPr="0031450C" w:rsidRDefault="00BF2179" w:rsidP="00E91E80">
            <w:pPr>
              <w:rPr>
                <w:b/>
                <w:bCs/>
              </w:rPr>
            </w:pPr>
          </w:p>
        </w:tc>
      </w:tr>
      <w:tr w:rsidR="00BF2179" w:rsidRPr="0031450C" w14:paraId="629469F0" w14:textId="77777777" w:rsidTr="00354F9B">
        <w:tc>
          <w:tcPr>
            <w:tcW w:w="2689" w:type="dxa"/>
          </w:tcPr>
          <w:p w14:paraId="0CA244C6" w14:textId="5ED90CC6" w:rsidR="00BF2179" w:rsidRPr="0031450C" w:rsidRDefault="00BF2179" w:rsidP="004D7B7D">
            <w:pPr>
              <w:rPr>
                <w:b/>
                <w:bCs/>
              </w:rPr>
            </w:pPr>
            <w:r w:rsidRPr="0031450C">
              <w:rPr>
                <w:b/>
                <w:bCs/>
              </w:rPr>
              <w:t>Plan the bubble or small group</w:t>
            </w:r>
          </w:p>
        </w:tc>
        <w:tc>
          <w:tcPr>
            <w:tcW w:w="11340" w:type="dxa"/>
          </w:tcPr>
          <w:p w14:paraId="6DBFC0EC" w14:textId="53E860F5" w:rsidR="00BF2179" w:rsidRPr="0031450C" w:rsidRDefault="00B04F77" w:rsidP="00E91E80">
            <w:pPr>
              <w:pStyle w:val="ListParagraph"/>
              <w:numPr>
                <w:ilvl w:val="0"/>
                <w:numId w:val="9"/>
              </w:numPr>
            </w:pPr>
            <w:r>
              <w:t xml:space="preserve">Supporting a child with very complex needs can be tiring. </w:t>
            </w:r>
            <w:r w:rsidR="00BF2179" w:rsidRPr="0031450C">
              <w:t>In the bubble/small group</w:t>
            </w:r>
            <w:r>
              <w:t xml:space="preserve">, is there more than one person able to work </w:t>
            </w:r>
            <w:r w:rsidR="00525558">
              <w:t xml:space="preserve">with </w:t>
            </w:r>
            <w:r>
              <w:t xml:space="preserve">the </w:t>
            </w:r>
            <w:r w:rsidR="00BF2179" w:rsidRPr="0031450C">
              <w:t>child?</w:t>
            </w:r>
          </w:p>
          <w:p w14:paraId="17BF7244" w14:textId="77777777" w:rsidR="00F4079A" w:rsidRDefault="00BF2179" w:rsidP="0053579F">
            <w:pPr>
              <w:pStyle w:val="ListParagraph"/>
              <w:numPr>
                <w:ilvl w:val="0"/>
                <w:numId w:val="9"/>
              </w:numPr>
            </w:pPr>
            <w:r w:rsidRPr="0031450C">
              <w:t xml:space="preserve">Do the </w:t>
            </w:r>
            <w:r w:rsidR="00F4079A">
              <w:t xml:space="preserve">other </w:t>
            </w:r>
            <w:r w:rsidRPr="0031450C">
              <w:t xml:space="preserve">children in the bubble know the child? </w:t>
            </w:r>
          </w:p>
          <w:p w14:paraId="3183F6AC" w14:textId="77777777" w:rsidR="00BF2179" w:rsidRDefault="00F4079A" w:rsidP="0053579F">
            <w:pPr>
              <w:pStyle w:val="ListParagraph"/>
              <w:numPr>
                <w:ilvl w:val="0"/>
                <w:numId w:val="9"/>
              </w:numPr>
            </w:pPr>
            <w:r>
              <w:t>Do they need help and support</w:t>
            </w:r>
            <w:r w:rsidR="00BF2179" w:rsidRPr="0031450C">
              <w:t xml:space="preserve"> to interact with the child?</w:t>
            </w:r>
          </w:p>
          <w:p w14:paraId="48351B59" w14:textId="1CCE4D9B" w:rsidR="00B13AFD" w:rsidRPr="0031450C" w:rsidRDefault="00B13AFD" w:rsidP="00B13AFD">
            <w:pPr>
              <w:pStyle w:val="ListParagraph"/>
              <w:ind w:left="360"/>
            </w:pPr>
          </w:p>
        </w:tc>
      </w:tr>
      <w:tr w:rsidR="00BF2179" w:rsidRPr="0031450C" w14:paraId="623CDD70" w14:textId="77777777" w:rsidTr="00354F9B">
        <w:tc>
          <w:tcPr>
            <w:tcW w:w="2689" w:type="dxa"/>
          </w:tcPr>
          <w:p w14:paraId="39069707" w14:textId="791C5611" w:rsidR="00BF2179" w:rsidRPr="0031450C" w:rsidRDefault="00BF2179" w:rsidP="004D7B7D">
            <w:pPr>
              <w:rPr>
                <w:b/>
                <w:bCs/>
              </w:rPr>
            </w:pPr>
            <w:r w:rsidRPr="0031450C">
              <w:rPr>
                <w:b/>
                <w:bCs/>
              </w:rPr>
              <w:t>Does the child have equipment?</w:t>
            </w:r>
          </w:p>
        </w:tc>
        <w:tc>
          <w:tcPr>
            <w:tcW w:w="11340" w:type="dxa"/>
          </w:tcPr>
          <w:p w14:paraId="0192516B" w14:textId="7FB55B1A" w:rsidR="007E492D" w:rsidRDefault="007E492D" w:rsidP="0053579F">
            <w:pPr>
              <w:pStyle w:val="ListParagraph"/>
              <w:numPr>
                <w:ilvl w:val="0"/>
                <w:numId w:val="9"/>
              </w:numPr>
            </w:pPr>
            <w:r>
              <w:t>Follow guidance on hygiene and cleaning</w:t>
            </w:r>
          </w:p>
          <w:p w14:paraId="78785A51" w14:textId="3CF0EBC9" w:rsidR="00BF2179" w:rsidRPr="0031450C" w:rsidRDefault="00BF2179" w:rsidP="0053579F">
            <w:pPr>
              <w:pStyle w:val="ListParagraph"/>
              <w:numPr>
                <w:ilvl w:val="0"/>
                <w:numId w:val="9"/>
              </w:numPr>
            </w:pPr>
            <w:r w:rsidRPr="0031450C">
              <w:t xml:space="preserve">Ensure </w:t>
            </w:r>
            <w:r w:rsidR="003B5091" w:rsidRPr="0031450C">
              <w:t>safe</w:t>
            </w:r>
            <w:r w:rsidRPr="0031450C">
              <w:t xml:space="preserve"> hygiene protocols are in place with equipment moving between home and school.</w:t>
            </w:r>
          </w:p>
          <w:p w14:paraId="3C2DCC90" w14:textId="17638F20" w:rsidR="00BF2179" w:rsidRPr="0031450C" w:rsidRDefault="00BF2179" w:rsidP="0053579F">
            <w:pPr>
              <w:pStyle w:val="ListParagraph"/>
              <w:numPr>
                <w:ilvl w:val="0"/>
                <w:numId w:val="9"/>
              </w:numPr>
            </w:pPr>
            <w:r w:rsidRPr="0031450C">
              <w:t xml:space="preserve">Ideally do not swap equipment between children. Clean equipment if needed for use by other children in school e.g. </w:t>
            </w:r>
            <w:r w:rsidR="00354F9B" w:rsidRPr="0031450C">
              <w:t>laptop</w:t>
            </w:r>
            <w:r w:rsidRPr="0031450C">
              <w:t xml:space="preserve"> </w:t>
            </w:r>
          </w:p>
          <w:p w14:paraId="61768954" w14:textId="6EC0E678" w:rsidR="00A045C0" w:rsidRPr="0031450C" w:rsidRDefault="00A045C0" w:rsidP="0053579F">
            <w:pPr>
              <w:pStyle w:val="ListParagraph"/>
              <w:numPr>
                <w:ilvl w:val="0"/>
                <w:numId w:val="9"/>
              </w:numPr>
            </w:pPr>
            <w:r w:rsidRPr="0031450C">
              <w:t>Ensure equipment is cleaned if moved between TAs</w:t>
            </w:r>
          </w:p>
          <w:p w14:paraId="070DD684" w14:textId="77777777" w:rsidR="00BF2179" w:rsidRDefault="00BF2179" w:rsidP="0053579F">
            <w:pPr>
              <w:pStyle w:val="ListParagraph"/>
              <w:numPr>
                <w:ilvl w:val="0"/>
                <w:numId w:val="9"/>
              </w:numPr>
            </w:pPr>
            <w:r w:rsidRPr="0031450C">
              <w:t>Is their alternative equipment that is safer to use i.e. not soft furnishings</w:t>
            </w:r>
            <w:r w:rsidR="007E492D" w:rsidRPr="0031450C">
              <w:t>?</w:t>
            </w:r>
            <w:r w:rsidRPr="0031450C">
              <w:t xml:space="preserve"> </w:t>
            </w:r>
          </w:p>
          <w:p w14:paraId="4CDCB5FE" w14:textId="2E9AE347" w:rsidR="00B13AFD" w:rsidRPr="0031450C" w:rsidRDefault="00B13AFD" w:rsidP="00B13AFD">
            <w:pPr>
              <w:pStyle w:val="ListParagraph"/>
              <w:ind w:left="360"/>
            </w:pPr>
          </w:p>
        </w:tc>
      </w:tr>
      <w:tr w:rsidR="00BF2179" w:rsidRPr="0031450C" w14:paraId="7DF91ECB" w14:textId="77777777" w:rsidTr="00354F9B">
        <w:tc>
          <w:tcPr>
            <w:tcW w:w="2689" w:type="dxa"/>
          </w:tcPr>
          <w:p w14:paraId="0075D766" w14:textId="6582A5A5" w:rsidR="00BF2179" w:rsidRPr="0031450C" w:rsidRDefault="00BF2179" w:rsidP="004D7B7D">
            <w:pPr>
              <w:rPr>
                <w:b/>
                <w:bCs/>
              </w:rPr>
            </w:pPr>
            <w:r w:rsidRPr="0031450C">
              <w:rPr>
                <w:b/>
                <w:bCs/>
              </w:rPr>
              <w:t>Child needing close support for learning?</w:t>
            </w:r>
          </w:p>
          <w:p w14:paraId="60198B73" w14:textId="73E79E92" w:rsidR="00BF2179" w:rsidRPr="0031450C" w:rsidRDefault="00BF2179" w:rsidP="004D7B7D">
            <w:pPr>
              <w:rPr>
                <w:b/>
                <w:bCs/>
              </w:rPr>
            </w:pPr>
          </w:p>
          <w:p w14:paraId="17BB4BBD" w14:textId="4C8F22CF" w:rsidR="00BF2179" w:rsidRPr="0031450C" w:rsidRDefault="00BF2179" w:rsidP="004D7B7D">
            <w:pPr>
              <w:rPr>
                <w:b/>
                <w:bCs/>
              </w:rPr>
            </w:pPr>
            <w:r w:rsidRPr="0031450C">
              <w:rPr>
                <w:b/>
                <w:bCs/>
              </w:rPr>
              <w:t>Can they access all areas of school?</w:t>
            </w:r>
          </w:p>
          <w:p w14:paraId="26E08ED4" w14:textId="43D52445" w:rsidR="00BF2179" w:rsidRPr="0031450C" w:rsidRDefault="00BF2179" w:rsidP="004D7B7D">
            <w:pPr>
              <w:rPr>
                <w:b/>
                <w:bCs/>
              </w:rPr>
            </w:pPr>
          </w:p>
        </w:tc>
        <w:tc>
          <w:tcPr>
            <w:tcW w:w="11340" w:type="dxa"/>
          </w:tcPr>
          <w:p w14:paraId="658D42D1" w14:textId="520E972B" w:rsidR="007B2DDA" w:rsidRPr="0031450C" w:rsidRDefault="00BF2179" w:rsidP="00E91E80">
            <w:pPr>
              <w:pStyle w:val="ListParagraph"/>
              <w:numPr>
                <w:ilvl w:val="0"/>
                <w:numId w:val="9"/>
              </w:numPr>
            </w:pPr>
            <w:r w:rsidRPr="0031450C">
              <w:t xml:space="preserve">Does the child need close </w:t>
            </w:r>
            <w:r w:rsidR="00B13AFD">
              <w:t xml:space="preserve">(&lt;2 metres) </w:t>
            </w:r>
            <w:r w:rsidRPr="0031450C">
              <w:t xml:space="preserve">support? </w:t>
            </w:r>
          </w:p>
          <w:p w14:paraId="072F66C3" w14:textId="0948D7B2" w:rsidR="00F27756" w:rsidRPr="0031450C" w:rsidRDefault="00BF2179" w:rsidP="00F27756">
            <w:pPr>
              <w:pStyle w:val="ListParagraph"/>
              <w:numPr>
                <w:ilvl w:val="0"/>
                <w:numId w:val="9"/>
              </w:numPr>
            </w:pPr>
            <w:r w:rsidRPr="0031450C">
              <w:t xml:space="preserve">Can other equipment be used </w:t>
            </w:r>
            <w:r w:rsidR="007B2DDA" w:rsidRPr="0031450C">
              <w:t xml:space="preserve">to support physically </w:t>
            </w:r>
            <w:r w:rsidRPr="0031450C">
              <w:t>to ensure social distancing</w:t>
            </w:r>
            <w:r w:rsidR="007B2DDA" w:rsidRPr="0031450C">
              <w:t xml:space="preserve"> </w:t>
            </w:r>
            <w:r w:rsidR="00B13AFD">
              <w:t>e</w:t>
            </w:r>
            <w:r w:rsidR="007B2DDA" w:rsidRPr="0031450C">
              <w:t>.g. a stool to support a child standing up from floor rather than an adult helping a child up</w:t>
            </w:r>
            <w:r w:rsidR="00B13AFD" w:rsidRPr="0031450C">
              <w:t>?</w:t>
            </w:r>
          </w:p>
          <w:p w14:paraId="7E1B6993" w14:textId="5D022990" w:rsidR="00A045C0" w:rsidRPr="0031450C" w:rsidRDefault="003B5091" w:rsidP="00F27756">
            <w:pPr>
              <w:pStyle w:val="ListParagraph"/>
              <w:numPr>
                <w:ilvl w:val="0"/>
                <w:numId w:val="9"/>
              </w:numPr>
            </w:pPr>
            <w:r w:rsidRPr="0031450C">
              <w:t xml:space="preserve">How will you enable </w:t>
            </w:r>
            <w:r w:rsidR="00BF2179" w:rsidRPr="0031450C">
              <w:t xml:space="preserve">access the outdoor areas </w:t>
            </w:r>
            <w:r w:rsidRPr="0031450C">
              <w:t>where CYP peers are learning?</w:t>
            </w:r>
          </w:p>
          <w:p w14:paraId="3CAFF40B" w14:textId="0C702F0C" w:rsidR="002B5063" w:rsidRPr="0031450C" w:rsidRDefault="002B5063" w:rsidP="00A045C0">
            <w:pPr>
              <w:pStyle w:val="ListParagraph"/>
              <w:numPr>
                <w:ilvl w:val="0"/>
                <w:numId w:val="9"/>
              </w:numPr>
            </w:pPr>
            <w:r w:rsidRPr="0031450C">
              <w:rPr>
                <w:rFonts w:eastAsia="Times New Roman"/>
                <w:lang w:eastAsia="en-GB"/>
              </w:rPr>
              <w:t xml:space="preserve">Think about </w:t>
            </w:r>
            <w:r w:rsidR="00B13AFD">
              <w:rPr>
                <w:rFonts w:eastAsia="Times New Roman"/>
                <w:lang w:eastAsia="en-GB"/>
              </w:rPr>
              <w:t xml:space="preserve">the </w:t>
            </w:r>
            <w:r w:rsidRPr="0031450C">
              <w:rPr>
                <w:rFonts w:eastAsia="Times New Roman"/>
                <w:lang w:eastAsia="en-GB"/>
              </w:rPr>
              <w:t xml:space="preserve">classroom: How will </w:t>
            </w:r>
            <w:r w:rsidR="00A045C0" w:rsidRPr="0031450C">
              <w:rPr>
                <w:rFonts w:eastAsia="Times New Roman"/>
                <w:lang w:eastAsia="en-GB"/>
              </w:rPr>
              <w:t>the child move around the room</w:t>
            </w:r>
            <w:r w:rsidRPr="0031450C">
              <w:rPr>
                <w:rFonts w:eastAsia="Times New Roman"/>
                <w:lang w:eastAsia="en-GB"/>
              </w:rPr>
              <w:t xml:space="preserve">? Can they use </w:t>
            </w:r>
            <w:r w:rsidR="00A045C0" w:rsidRPr="0031450C">
              <w:rPr>
                <w:rFonts w:eastAsia="Times New Roman"/>
                <w:lang w:eastAsia="en-GB"/>
              </w:rPr>
              <w:t>their wheelchair</w:t>
            </w:r>
            <w:r w:rsidRPr="0031450C">
              <w:rPr>
                <w:rFonts w:eastAsia="Times New Roman"/>
                <w:lang w:eastAsia="en-GB"/>
              </w:rPr>
              <w:t xml:space="preserve"> or </w:t>
            </w:r>
            <w:r w:rsidR="00A045C0" w:rsidRPr="0031450C">
              <w:rPr>
                <w:rFonts w:eastAsia="Times New Roman"/>
                <w:lang w:eastAsia="en-GB"/>
              </w:rPr>
              <w:t>mobility aid</w:t>
            </w:r>
            <w:r w:rsidRPr="0031450C">
              <w:rPr>
                <w:rFonts w:eastAsia="Times New Roman"/>
                <w:lang w:eastAsia="en-GB"/>
              </w:rPr>
              <w:t xml:space="preserve"> </w:t>
            </w:r>
            <w:r w:rsidR="00A045C0" w:rsidRPr="0031450C">
              <w:rPr>
                <w:rFonts w:eastAsia="Times New Roman"/>
                <w:lang w:eastAsia="en-GB"/>
              </w:rPr>
              <w:t>independently</w:t>
            </w:r>
            <w:r w:rsidRPr="0031450C">
              <w:rPr>
                <w:rFonts w:eastAsia="Times New Roman"/>
                <w:lang w:eastAsia="en-GB"/>
              </w:rPr>
              <w:t>?</w:t>
            </w:r>
          </w:p>
          <w:p w14:paraId="470F0618" w14:textId="58461AF6" w:rsidR="00A045C0" w:rsidRPr="0031450C" w:rsidRDefault="002B5063" w:rsidP="00A045C0">
            <w:pPr>
              <w:pStyle w:val="ListParagraph"/>
              <w:numPr>
                <w:ilvl w:val="0"/>
                <w:numId w:val="9"/>
              </w:numPr>
            </w:pPr>
            <w:r w:rsidRPr="0031450C">
              <w:rPr>
                <w:rFonts w:eastAsia="Times New Roman"/>
                <w:lang w:eastAsia="en-GB"/>
              </w:rPr>
              <w:t xml:space="preserve">How will they </w:t>
            </w:r>
            <w:r w:rsidR="00A045C0" w:rsidRPr="0031450C">
              <w:rPr>
                <w:rFonts w:eastAsia="Times New Roman"/>
                <w:lang w:eastAsia="en-GB"/>
              </w:rPr>
              <w:t>transfer from</w:t>
            </w:r>
            <w:r w:rsidRPr="0031450C">
              <w:rPr>
                <w:rFonts w:eastAsia="Times New Roman"/>
                <w:lang w:eastAsia="en-GB"/>
              </w:rPr>
              <w:t xml:space="preserve"> their seating</w:t>
            </w:r>
            <w:r w:rsidR="003B5091" w:rsidRPr="0031450C">
              <w:rPr>
                <w:rFonts w:eastAsia="Times New Roman"/>
                <w:lang w:eastAsia="en-GB"/>
              </w:rPr>
              <w:t>?</w:t>
            </w:r>
          </w:p>
          <w:p w14:paraId="7B1E3221" w14:textId="13CE9C0C" w:rsidR="00A045C0" w:rsidRPr="0031450C" w:rsidRDefault="00A045C0" w:rsidP="00A045C0">
            <w:pPr>
              <w:pStyle w:val="ListParagraph"/>
              <w:numPr>
                <w:ilvl w:val="0"/>
                <w:numId w:val="9"/>
              </w:numPr>
            </w:pPr>
            <w:r w:rsidRPr="0031450C">
              <w:rPr>
                <w:rFonts w:eastAsia="Times New Roman"/>
                <w:lang w:eastAsia="en-GB"/>
              </w:rPr>
              <w:t>Do they have easy, independent access to resources and equipment</w:t>
            </w:r>
            <w:r w:rsidR="003B5091" w:rsidRPr="0031450C">
              <w:rPr>
                <w:rFonts w:eastAsia="Times New Roman"/>
                <w:lang w:eastAsia="en-GB"/>
              </w:rPr>
              <w:t>?</w:t>
            </w:r>
          </w:p>
          <w:p w14:paraId="59F015C9" w14:textId="1F58FE41" w:rsidR="00A045C0" w:rsidRPr="0031450C" w:rsidRDefault="00A045C0" w:rsidP="00A045C0">
            <w:pPr>
              <w:pStyle w:val="ListParagraph"/>
              <w:numPr>
                <w:ilvl w:val="0"/>
                <w:numId w:val="9"/>
              </w:numPr>
              <w:rPr>
                <w:rFonts w:eastAsia="Times New Roman"/>
                <w:lang w:eastAsia="en-GB"/>
              </w:rPr>
            </w:pPr>
            <w:r w:rsidRPr="0031450C">
              <w:rPr>
                <w:rFonts w:eastAsia="Times New Roman"/>
                <w:lang w:eastAsia="en-GB"/>
              </w:rPr>
              <w:t>Does the layout allow them to socialise with peers in the same way as other children</w:t>
            </w:r>
            <w:r w:rsidR="002B5063" w:rsidRPr="0031450C">
              <w:rPr>
                <w:rFonts w:eastAsia="Times New Roman"/>
                <w:lang w:eastAsia="en-GB"/>
              </w:rPr>
              <w:t>?</w:t>
            </w:r>
          </w:p>
          <w:p w14:paraId="2091EDAF" w14:textId="3135D10C" w:rsidR="00A045C0" w:rsidRPr="0031450C" w:rsidRDefault="00A045C0" w:rsidP="00A045C0">
            <w:pPr>
              <w:pStyle w:val="ListParagraph"/>
              <w:numPr>
                <w:ilvl w:val="0"/>
                <w:numId w:val="9"/>
              </w:numPr>
              <w:rPr>
                <w:rFonts w:eastAsia="Times New Roman"/>
                <w:lang w:eastAsia="en-GB"/>
              </w:rPr>
            </w:pPr>
            <w:r w:rsidRPr="0031450C">
              <w:rPr>
                <w:rFonts w:eastAsia="Times New Roman"/>
                <w:lang w:eastAsia="en-GB"/>
              </w:rPr>
              <w:t>Consider ICT and specialised methods of accessing it for the child with PD. Is this back in place after lockdown and ready to be used</w:t>
            </w:r>
            <w:r w:rsidR="002B5063" w:rsidRPr="0031450C">
              <w:rPr>
                <w:rFonts w:eastAsia="Times New Roman"/>
                <w:lang w:eastAsia="en-GB"/>
              </w:rPr>
              <w:t>?</w:t>
            </w:r>
          </w:p>
          <w:p w14:paraId="6003CCB0" w14:textId="693CE156" w:rsidR="00A045C0" w:rsidRPr="0031450C" w:rsidRDefault="00A045C0" w:rsidP="00A045C0">
            <w:pPr>
              <w:pStyle w:val="ListParagraph"/>
              <w:numPr>
                <w:ilvl w:val="0"/>
                <w:numId w:val="9"/>
              </w:numPr>
              <w:rPr>
                <w:rFonts w:eastAsia="Times New Roman"/>
                <w:lang w:eastAsia="en-GB"/>
              </w:rPr>
            </w:pPr>
            <w:r w:rsidRPr="0031450C">
              <w:rPr>
                <w:rFonts w:eastAsia="Times New Roman"/>
                <w:lang w:eastAsia="en-GB"/>
              </w:rPr>
              <w:t>Is there a space in the room for students who need to have a change of position/a rest area/ a place to go for time-out/emotional regulation</w:t>
            </w:r>
            <w:r w:rsidR="002B5063" w:rsidRPr="0031450C">
              <w:rPr>
                <w:rFonts w:eastAsia="Times New Roman"/>
                <w:lang w:eastAsia="en-GB"/>
              </w:rPr>
              <w:t>?</w:t>
            </w:r>
          </w:p>
          <w:p w14:paraId="31B0F206" w14:textId="77777777" w:rsidR="00A045C0" w:rsidRDefault="00A045C0" w:rsidP="00A045C0">
            <w:pPr>
              <w:pStyle w:val="ListParagraph"/>
              <w:numPr>
                <w:ilvl w:val="0"/>
                <w:numId w:val="9"/>
              </w:numPr>
              <w:rPr>
                <w:rFonts w:eastAsia="Times New Roman"/>
                <w:lang w:eastAsia="en-GB"/>
              </w:rPr>
            </w:pPr>
            <w:r w:rsidRPr="0031450C">
              <w:rPr>
                <w:rFonts w:eastAsia="Times New Roman"/>
                <w:lang w:eastAsia="en-GB"/>
              </w:rPr>
              <w:t>Has thought and provision been made for safe toileting and changing</w:t>
            </w:r>
            <w:r w:rsidR="002B5063" w:rsidRPr="0031450C">
              <w:rPr>
                <w:rFonts w:eastAsia="Times New Roman"/>
                <w:lang w:eastAsia="en-GB"/>
              </w:rPr>
              <w:t>?</w:t>
            </w:r>
          </w:p>
          <w:p w14:paraId="0FD42100" w14:textId="38EB3083" w:rsidR="00B13AFD" w:rsidRPr="0031450C" w:rsidRDefault="00B13AFD" w:rsidP="00B13AFD">
            <w:pPr>
              <w:pStyle w:val="ListParagraph"/>
              <w:ind w:left="360"/>
              <w:rPr>
                <w:rFonts w:eastAsia="Times New Roman"/>
                <w:lang w:eastAsia="en-GB"/>
              </w:rPr>
            </w:pPr>
          </w:p>
        </w:tc>
      </w:tr>
      <w:tr w:rsidR="00D84D1E" w:rsidRPr="0031450C" w14:paraId="06520410" w14:textId="77777777" w:rsidTr="005D46A9">
        <w:tc>
          <w:tcPr>
            <w:tcW w:w="2689" w:type="dxa"/>
          </w:tcPr>
          <w:p w14:paraId="476BFA20" w14:textId="77777777" w:rsidR="00D84D1E" w:rsidRPr="0031450C" w:rsidRDefault="00D84D1E" w:rsidP="005D46A9">
            <w:pPr>
              <w:rPr>
                <w:b/>
                <w:bCs/>
              </w:rPr>
            </w:pPr>
            <w:r w:rsidRPr="0031450C">
              <w:rPr>
                <w:b/>
                <w:bCs/>
              </w:rPr>
              <w:t xml:space="preserve">Does the CYP need support for personal care? </w:t>
            </w:r>
          </w:p>
          <w:p w14:paraId="1467725F" w14:textId="39B1E8BE" w:rsidR="00D84D1E" w:rsidRPr="0031450C" w:rsidRDefault="00D84D1E" w:rsidP="005D46A9">
            <w:pPr>
              <w:rPr>
                <w:b/>
                <w:bCs/>
              </w:rPr>
            </w:pPr>
          </w:p>
        </w:tc>
        <w:tc>
          <w:tcPr>
            <w:tcW w:w="11340" w:type="dxa"/>
          </w:tcPr>
          <w:p w14:paraId="548B4FF9" w14:textId="5E0C534B" w:rsidR="00D84D1E" w:rsidRPr="0031450C" w:rsidRDefault="00D84D1E" w:rsidP="00487DE4">
            <w:pPr>
              <w:pStyle w:val="ListParagraph"/>
              <w:numPr>
                <w:ilvl w:val="0"/>
                <w:numId w:val="24"/>
              </w:numPr>
              <w:rPr>
                <w:i/>
                <w:iCs/>
              </w:rPr>
            </w:pPr>
            <w:r w:rsidRPr="0031450C">
              <w:rPr>
                <w:i/>
                <w:iCs/>
              </w:rPr>
              <w:t>Review all procedures regularly in line with government guidelines</w:t>
            </w:r>
            <w:r w:rsidR="002B5063" w:rsidRPr="0031450C">
              <w:rPr>
                <w:i/>
                <w:iCs/>
              </w:rPr>
              <w:t xml:space="preserve"> (links below to government guidance on protective measures)</w:t>
            </w:r>
          </w:p>
          <w:p w14:paraId="5F9B6AB2" w14:textId="3FAB80FC" w:rsidR="00D84D1E" w:rsidRPr="0031450C" w:rsidRDefault="00D84D1E" w:rsidP="00487DE4">
            <w:pPr>
              <w:pStyle w:val="ListParagraph"/>
              <w:numPr>
                <w:ilvl w:val="0"/>
                <w:numId w:val="24"/>
              </w:numPr>
            </w:pPr>
            <w:r w:rsidRPr="0031450C">
              <w:t>All adults and CYP to follow your good hygiene protocol</w:t>
            </w:r>
          </w:p>
          <w:p w14:paraId="31801B97" w14:textId="1AAF33BE" w:rsidR="00487DE4" w:rsidRPr="0031450C" w:rsidRDefault="00487DE4" w:rsidP="00487DE4">
            <w:pPr>
              <w:pStyle w:val="ListParagraph"/>
              <w:numPr>
                <w:ilvl w:val="0"/>
                <w:numId w:val="24"/>
              </w:numPr>
            </w:pPr>
            <w:r w:rsidRPr="0031450C">
              <w:lastRenderedPageBreak/>
              <w:t>Consider sensory issues with washing hands and make plans for child to have appropriate hand cleaning</w:t>
            </w:r>
          </w:p>
          <w:p w14:paraId="107ECF38" w14:textId="0225D829" w:rsidR="002B5063" w:rsidRPr="0031450C" w:rsidRDefault="002B5063" w:rsidP="00487DE4">
            <w:pPr>
              <w:pStyle w:val="ListParagraph"/>
              <w:numPr>
                <w:ilvl w:val="0"/>
                <w:numId w:val="24"/>
              </w:numPr>
            </w:pPr>
            <w:r w:rsidRPr="0031450C">
              <w:t>Make a personal care plan following protective measures guidance</w:t>
            </w:r>
          </w:p>
          <w:p w14:paraId="685913BD" w14:textId="20486181" w:rsidR="00D84D1E" w:rsidRPr="0031450C" w:rsidRDefault="00D84D1E" w:rsidP="00487DE4">
            <w:pPr>
              <w:pStyle w:val="ListParagraph"/>
              <w:numPr>
                <w:ilvl w:val="0"/>
                <w:numId w:val="24"/>
              </w:numPr>
            </w:pPr>
            <w:r w:rsidRPr="0031450C">
              <w:t xml:space="preserve">Ensure all staff </w:t>
            </w:r>
            <w:r w:rsidR="00182C96" w:rsidRPr="0031450C">
              <w:t xml:space="preserve">are in agreement with and </w:t>
            </w:r>
            <w:r w:rsidRPr="0031450C">
              <w:t>follow personal care plan</w:t>
            </w:r>
            <w:r w:rsidR="002B5063" w:rsidRPr="0031450C">
              <w:t xml:space="preserve"> </w:t>
            </w:r>
          </w:p>
          <w:p w14:paraId="3C573B23" w14:textId="77777777" w:rsidR="00D84D1E" w:rsidRPr="0031450C" w:rsidRDefault="00D84D1E" w:rsidP="00487DE4">
            <w:pPr>
              <w:pStyle w:val="ListParagraph"/>
              <w:numPr>
                <w:ilvl w:val="0"/>
                <w:numId w:val="24"/>
              </w:numPr>
            </w:pPr>
            <w:r w:rsidRPr="0031450C">
              <w:t>Minimise the number of adults who work closely with a child</w:t>
            </w:r>
          </w:p>
          <w:p w14:paraId="6E4E5883" w14:textId="77777777" w:rsidR="00D84D1E" w:rsidRPr="0031450C" w:rsidRDefault="00D84D1E" w:rsidP="00487DE4">
            <w:pPr>
              <w:pStyle w:val="ListParagraph"/>
              <w:numPr>
                <w:ilvl w:val="0"/>
                <w:numId w:val="24"/>
              </w:numPr>
            </w:pPr>
            <w:r w:rsidRPr="0031450C">
              <w:t>Normal PPE is recommended for personal care: apron and gloves</w:t>
            </w:r>
          </w:p>
          <w:p w14:paraId="652AF7BD" w14:textId="74A77956" w:rsidR="00D84D1E" w:rsidRPr="0031450C" w:rsidRDefault="00D84D1E" w:rsidP="00487DE4">
            <w:pPr>
              <w:pStyle w:val="ListParagraph"/>
              <w:numPr>
                <w:ilvl w:val="0"/>
                <w:numId w:val="24"/>
              </w:numPr>
            </w:pPr>
            <w:r w:rsidRPr="0031450C">
              <w:t xml:space="preserve">Any secretions need to be dealt with following </w:t>
            </w:r>
            <w:r w:rsidR="00487DE4" w:rsidRPr="0031450C">
              <w:t xml:space="preserve">a </w:t>
            </w:r>
            <w:r w:rsidRPr="0031450C">
              <w:t>clear hygiene protocol</w:t>
            </w:r>
          </w:p>
          <w:p w14:paraId="264ADAF4" w14:textId="79DE764A" w:rsidR="00D84D1E" w:rsidRPr="0031450C" w:rsidRDefault="00D84D1E" w:rsidP="00487DE4">
            <w:pPr>
              <w:pStyle w:val="ListParagraph"/>
              <w:numPr>
                <w:ilvl w:val="0"/>
                <w:numId w:val="24"/>
              </w:numPr>
            </w:pPr>
            <w:r w:rsidRPr="0031450C">
              <w:t>Consider use of masks</w:t>
            </w:r>
            <w:r w:rsidR="00487DE4" w:rsidRPr="0031450C">
              <w:t>/face coverings for staff performing</w:t>
            </w:r>
            <w:r w:rsidRPr="0031450C">
              <w:t xml:space="preserve"> close personal care </w:t>
            </w:r>
            <w:r w:rsidR="00487DE4" w:rsidRPr="0031450C">
              <w:t>tasks when</w:t>
            </w:r>
            <w:r w:rsidRPr="0031450C">
              <w:t xml:space="preserve"> supporting children who have problems with saliva control including spitting</w:t>
            </w:r>
          </w:p>
          <w:p w14:paraId="06B0F8A6" w14:textId="77777777" w:rsidR="00D84D1E" w:rsidRDefault="00D84D1E" w:rsidP="00487DE4">
            <w:pPr>
              <w:pStyle w:val="ListParagraph"/>
              <w:numPr>
                <w:ilvl w:val="0"/>
                <w:numId w:val="24"/>
              </w:numPr>
            </w:pPr>
            <w:r w:rsidRPr="0031450C">
              <w:t xml:space="preserve">Is there an alternative and appropriate way to support personal care? </w:t>
            </w:r>
            <w:r w:rsidR="00487DE4" w:rsidRPr="0031450C">
              <w:t>(</w:t>
            </w:r>
            <w:r w:rsidR="001B73C3">
              <w:t>F</w:t>
            </w:r>
            <w:r w:rsidR="00487DE4" w:rsidRPr="0031450C">
              <w:t xml:space="preserve">or </w:t>
            </w:r>
            <w:r w:rsidR="001B73C3" w:rsidRPr="0031450C">
              <w:t>example,</w:t>
            </w:r>
            <w:r w:rsidR="00487DE4" w:rsidRPr="0031450C">
              <w:t xml:space="preserve"> some schools are considering using different pull ups or pads, or asking parents in the short term to support with their child’s personal care either on or off site</w:t>
            </w:r>
            <w:r w:rsidR="001B73C3">
              <w:t>.</w:t>
            </w:r>
            <w:r w:rsidR="00487DE4" w:rsidRPr="0031450C">
              <w:t>)</w:t>
            </w:r>
          </w:p>
          <w:p w14:paraId="3C6EEB9F" w14:textId="681EF52F" w:rsidR="001B73C3" w:rsidRPr="0031450C" w:rsidRDefault="001B73C3" w:rsidP="001B73C3">
            <w:pPr>
              <w:pStyle w:val="ListParagraph"/>
              <w:ind w:left="360"/>
            </w:pPr>
          </w:p>
        </w:tc>
      </w:tr>
      <w:tr w:rsidR="00D84D1E" w:rsidRPr="0031450C" w14:paraId="68D7D1AD" w14:textId="77777777" w:rsidTr="005D46A9">
        <w:tc>
          <w:tcPr>
            <w:tcW w:w="2689" w:type="dxa"/>
          </w:tcPr>
          <w:p w14:paraId="1372905D" w14:textId="3A3C5850" w:rsidR="00D84D1E" w:rsidRPr="0031450C" w:rsidRDefault="00D84D1E" w:rsidP="005D46A9">
            <w:pPr>
              <w:rPr>
                <w:b/>
                <w:bCs/>
              </w:rPr>
            </w:pPr>
            <w:r w:rsidRPr="0031450C">
              <w:rPr>
                <w:b/>
                <w:bCs/>
              </w:rPr>
              <w:lastRenderedPageBreak/>
              <w:t>PPE</w:t>
            </w:r>
            <w:r w:rsidR="004041D9" w:rsidRPr="0031450C">
              <w:rPr>
                <w:b/>
                <w:bCs/>
              </w:rPr>
              <w:t xml:space="preserve"> recommendations from government documents:</w:t>
            </w:r>
          </w:p>
        </w:tc>
        <w:tc>
          <w:tcPr>
            <w:tcW w:w="11340" w:type="dxa"/>
          </w:tcPr>
          <w:p w14:paraId="7986C041" w14:textId="074A167F" w:rsidR="00D84D1E" w:rsidRPr="0031450C" w:rsidRDefault="00182C96" w:rsidP="00D84D1E">
            <w:pPr>
              <w:pStyle w:val="ListParagraph"/>
              <w:numPr>
                <w:ilvl w:val="0"/>
                <w:numId w:val="15"/>
              </w:numPr>
              <w:spacing w:before="100" w:beforeAutospacing="1" w:after="100" w:afterAutospacing="1"/>
              <w:rPr>
                <w:rFonts w:eastAsia="Times New Roman"/>
                <w:lang w:val="en" w:eastAsia="en-GB"/>
              </w:rPr>
            </w:pPr>
            <w:r w:rsidRPr="0031450C">
              <w:rPr>
                <w:lang w:val="en"/>
              </w:rPr>
              <w:t>Current government advice is that t</w:t>
            </w:r>
            <w:r w:rsidR="00D84D1E" w:rsidRPr="0031450C">
              <w:rPr>
                <w:lang w:val="en"/>
              </w:rPr>
              <w:t>he majority of staff in education, childcare and children’s social care settings will not require PPE beyond what they would normally need for their work, even if they are not always able to maintain distance of 2 metres from others.</w:t>
            </w:r>
            <w:r w:rsidR="004041D9" w:rsidRPr="0031450C">
              <w:rPr>
                <w:lang w:val="en"/>
              </w:rPr>
              <w:t xml:space="preserve"> </w:t>
            </w:r>
            <w:r w:rsidR="00D84D1E" w:rsidRPr="0031450C">
              <w:rPr>
                <w:rFonts w:eastAsia="Times New Roman"/>
                <w:lang w:val="en" w:eastAsia="en-GB"/>
              </w:rPr>
              <w:t>PPE is only needed in a very small number of cases</w:t>
            </w:r>
            <w:r w:rsidR="00A45E92">
              <w:rPr>
                <w:rFonts w:eastAsia="Times New Roman"/>
                <w:lang w:val="en" w:eastAsia="en-GB"/>
              </w:rPr>
              <w:t>.</w:t>
            </w:r>
          </w:p>
          <w:p w14:paraId="056FB913" w14:textId="77777777" w:rsidR="00D84D1E" w:rsidRDefault="00D84D1E" w:rsidP="005D46A9">
            <w:pPr>
              <w:numPr>
                <w:ilvl w:val="0"/>
                <w:numId w:val="15"/>
              </w:numPr>
              <w:spacing w:before="100" w:beforeAutospacing="1" w:after="100" w:afterAutospacing="1"/>
              <w:rPr>
                <w:rFonts w:eastAsia="Times New Roman"/>
                <w:lang w:val="en" w:eastAsia="en-GB"/>
              </w:rPr>
            </w:pPr>
            <w:r w:rsidRPr="0031450C">
              <w:rPr>
                <w:rFonts w:eastAsia="Times New Roman"/>
                <w:lang w:val="en" w:eastAsia="en-GB"/>
              </w:rPr>
              <w:t>Children, young people and learners whose care routinely already involves the use of PPE due to their intimate care needs should continue to receive their care in the same way</w:t>
            </w:r>
          </w:p>
          <w:p w14:paraId="65B4EC3D" w14:textId="79D55D07" w:rsidR="003A626C" w:rsidRPr="0031450C" w:rsidRDefault="003A626C" w:rsidP="005D46A9">
            <w:pPr>
              <w:numPr>
                <w:ilvl w:val="0"/>
                <w:numId w:val="15"/>
              </w:numPr>
              <w:spacing w:before="100" w:beforeAutospacing="1" w:after="100" w:afterAutospacing="1"/>
              <w:rPr>
                <w:rFonts w:eastAsia="Times New Roman"/>
                <w:lang w:val="en" w:eastAsia="en-GB"/>
              </w:rPr>
            </w:pPr>
            <w:r>
              <w:rPr>
                <w:rFonts w:eastAsia="Times New Roman"/>
                <w:lang w:eastAsia="en-GB"/>
              </w:rPr>
              <w:t xml:space="preserve">Current </w:t>
            </w:r>
            <w:r w:rsidR="004B56AD">
              <w:rPr>
                <w:rFonts w:eastAsia="Times New Roman"/>
                <w:lang w:eastAsia="en-GB"/>
              </w:rPr>
              <w:t xml:space="preserve">government </w:t>
            </w:r>
            <w:r>
              <w:rPr>
                <w:rFonts w:eastAsia="Times New Roman"/>
                <w:lang w:eastAsia="en-GB"/>
              </w:rPr>
              <w:t>a</w:t>
            </w:r>
            <w:r w:rsidRPr="00BB0BA5">
              <w:rPr>
                <w:rFonts w:eastAsia="Times New Roman"/>
                <w:lang w:eastAsia="en-GB"/>
              </w:rPr>
              <w:t xml:space="preserve">dvice about the disposal of masks, aprons, gloves etc. is </w:t>
            </w:r>
            <w:r w:rsidR="00A45E92">
              <w:rPr>
                <w:rFonts w:eastAsia="Times New Roman"/>
                <w:lang w:eastAsia="en-GB"/>
              </w:rPr>
              <w:t xml:space="preserve">that it </w:t>
            </w:r>
            <w:r w:rsidRPr="00BB0BA5">
              <w:rPr>
                <w:rFonts w:eastAsia="Times New Roman"/>
                <w:lang w:eastAsia="en-GB"/>
              </w:rPr>
              <w:t xml:space="preserve">must be securely bagged in two layers of tied plastic waste bag. Once bagged </w:t>
            </w:r>
            <w:r w:rsidR="00A45E92">
              <w:rPr>
                <w:rFonts w:eastAsia="Times New Roman"/>
                <w:lang w:eastAsia="en-GB"/>
              </w:rPr>
              <w:t>the waste</w:t>
            </w:r>
            <w:r w:rsidRPr="00BB0BA5">
              <w:rPr>
                <w:rFonts w:eastAsia="Times New Roman"/>
                <w:lang w:eastAsia="en-GB"/>
              </w:rPr>
              <w:t xml:space="preserve"> should be stored untouched in a secure area for 72 hours, after which time they can be put out with the usual rubbish</w:t>
            </w:r>
            <w:r w:rsidR="00A45E92">
              <w:rPr>
                <w:rFonts w:eastAsia="Times New Roman"/>
                <w:lang w:eastAsia="en-GB"/>
              </w:rPr>
              <w:t xml:space="preserve"> collection bins.</w:t>
            </w:r>
          </w:p>
        </w:tc>
      </w:tr>
      <w:tr w:rsidR="00D84D1E" w:rsidRPr="0031450C" w14:paraId="4BE6DDAD" w14:textId="77777777" w:rsidTr="005D46A9">
        <w:tc>
          <w:tcPr>
            <w:tcW w:w="2689" w:type="dxa"/>
          </w:tcPr>
          <w:p w14:paraId="3A93BACE" w14:textId="19F2CE97" w:rsidR="00D84D1E" w:rsidRPr="0031450C" w:rsidRDefault="00D84D1E" w:rsidP="005D46A9">
            <w:pPr>
              <w:rPr>
                <w:b/>
                <w:bCs/>
              </w:rPr>
            </w:pPr>
            <w:r w:rsidRPr="0031450C">
              <w:rPr>
                <w:b/>
                <w:bCs/>
              </w:rPr>
              <w:t>Emergency PPE</w:t>
            </w:r>
            <w:r w:rsidR="004041D9" w:rsidRPr="0031450C">
              <w:rPr>
                <w:b/>
                <w:bCs/>
              </w:rPr>
              <w:t xml:space="preserve"> if </w:t>
            </w:r>
            <w:r w:rsidR="004041D9" w:rsidRPr="0031450C">
              <w:rPr>
                <w:rFonts w:eastAsia="Times New Roman"/>
                <w:b/>
                <w:bCs/>
                <w:lang w:val="en" w:eastAsia="en-GB"/>
              </w:rPr>
              <w:t>CYP displaying coronavirus symptoms</w:t>
            </w:r>
          </w:p>
        </w:tc>
        <w:tc>
          <w:tcPr>
            <w:tcW w:w="11340" w:type="dxa"/>
          </w:tcPr>
          <w:p w14:paraId="50724C53" w14:textId="3DEFE0CD" w:rsidR="00D84D1E" w:rsidRPr="0031450C" w:rsidRDefault="00D84D1E" w:rsidP="005D46A9">
            <w:pPr>
              <w:numPr>
                <w:ilvl w:val="0"/>
                <w:numId w:val="15"/>
              </w:numPr>
              <w:spacing w:before="100" w:beforeAutospacing="1" w:after="100" w:afterAutospacing="1"/>
              <w:rPr>
                <w:rFonts w:eastAsia="Times New Roman"/>
                <w:lang w:val="en" w:eastAsia="en-GB"/>
              </w:rPr>
            </w:pPr>
            <w:r w:rsidRPr="0031450C">
              <w:rPr>
                <w:rFonts w:eastAsia="Times New Roman"/>
                <w:lang w:val="en" w:eastAsia="en-GB"/>
              </w:rPr>
              <w:t>Full PPE (including gloves, apron and mask) should be worn if a distance of 2 metres cannot be maintained from any child, young person or other learner displaying coronavirus symptoms</w:t>
            </w:r>
          </w:p>
        </w:tc>
      </w:tr>
      <w:tr w:rsidR="00BF2179" w:rsidRPr="0031450C" w14:paraId="01EA9EE1" w14:textId="77777777" w:rsidTr="00354F9B">
        <w:trPr>
          <w:trHeight w:val="1086"/>
        </w:trPr>
        <w:tc>
          <w:tcPr>
            <w:tcW w:w="2689" w:type="dxa"/>
          </w:tcPr>
          <w:p w14:paraId="3C1C87DC" w14:textId="19970B21" w:rsidR="00BF2179" w:rsidRPr="0031450C" w:rsidRDefault="00BF2179" w:rsidP="004A4F2A">
            <w:pPr>
              <w:rPr>
                <w:b/>
                <w:bCs/>
              </w:rPr>
            </w:pPr>
            <w:r w:rsidRPr="0031450C">
              <w:rPr>
                <w:b/>
                <w:bCs/>
              </w:rPr>
              <w:t>Does the CYP need a physical programme as part of their routine?</w:t>
            </w:r>
          </w:p>
        </w:tc>
        <w:tc>
          <w:tcPr>
            <w:tcW w:w="11340" w:type="dxa"/>
          </w:tcPr>
          <w:p w14:paraId="4D7043EE" w14:textId="25D2FD56" w:rsidR="00487DE4" w:rsidRPr="0031450C" w:rsidRDefault="00487DE4" w:rsidP="00182C96">
            <w:pPr>
              <w:pStyle w:val="ListParagraph"/>
              <w:numPr>
                <w:ilvl w:val="0"/>
                <w:numId w:val="9"/>
              </w:numPr>
            </w:pPr>
            <w:r w:rsidRPr="0031450C">
              <w:t>Consider Reasonable Endeavours</w:t>
            </w:r>
            <w:r w:rsidR="00182C96" w:rsidRPr="0031450C">
              <w:t>, and identify and agree the priorities for the CYP’s time in school?</w:t>
            </w:r>
          </w:p>
          <w:p w14:paraId="5FD95894" w14:textId="2EB1CCC5" w:rsidR="00BF2179" w:rsidRPr="0031450C" w:rsidRDefault="00182C96" w:rsidP="00E91E80">
            <w:pPr>
              <w:pStyle w:val="ListParagraph"/>
              <w:numPr>
                <w:ilvl w:val="0"/>
                <w:numId w:val="9"/>
              </w:numPr>
            </w:pPr>
            <w:r w:rsidRPr="0031450C">
              <w:t xml:space="preserve">Could </w:t>
            </w:r>
            <w:r w:rsidR="00BF2179" w:rsidRPr="0031450C">
              <w:t>th</w:t>
            </w:r>
            <w:r w:rsidRPr="0031450C">
              <w:t>e Physical programme</w:t>
            </w:r>
            <w:r w:rsidR="00BF2179" w:rsidRPr="0031450C">
              <w:t xml:space="preserve"> be</w:t>
            </w:r>
            <w:r w:rsidRPr="0031450C">
              <w:t xml:space="preserve"> done safely </w:t>
            </w:r>
            <w:r w:rsidR="00BF2179" w:rsidRPr="0031450C">
              <w:t>in school?</w:t>
            </w:r>
          </w:p>
          <w:p w14:paraId="4E0425CE" w14:textId="3E039894" w:rsidR="00BF2179" w:rsidRPr="0031450C" w:rsidRDefault="00BF2179" w:rsidP="00E91E80">
            <w:pPr>
              <w:pStyle w:val="ListParagraph"/>
              <w:numPr>
                <w:ilvl w:val="0"/>
                <w:numId w:val="9"/>
              </w:numPr>
            </w:pPr>
            <w:r w:rsidRPr="0031450C">
              <w:t xml:space="preserve">Where should </w:t>
            </w:r>
            <w:r w:rsidR="00860862">
              <w:t xml:space="preserve">specialist PD </w:t>
            </w:r>
            <w:r w:rsidRPr="0031450C">
              <w:t xml:space="preserve">equipment be placed so </w:t>
            </w:r>
            <w:r w:rsidR="005B663B">
              <w:t>that it</w:t>
            </w:r>
            <w:r w:rsidRPr="0031450C">
              <w:t xml:space="preserve"> </w:t>
            </w:r>
            <w:r w:rsidR="00860862">
              <w:t xml:space="preserve">is </w:t>
            </w:r>
            <w:r w:rsidRPr="0031450C">
              <w:t>clean and safe</w:t>
            </w:r>
            <w:r w:rsidR="00860862">
              <w:t xml:space="preserve"> e.g. walker, </w:t>
            </w:r>
            <w:r w:rsidR="00B90527">
              <w:t xml:space="preserve">standing frame, </w:t>
            </w:r>
            <w:r w:rsidR="00860862">
              <w:t>hoist</w:t>
            </w:r>
            <w:r w:rsidRPr="0031450C">
              <w:t>?</w:t>
            </w:r>
          </w:p>
          <w:p w14:paraId="2D94C589" w14:textId="77777777" w:rsidR="00BF2179" w:rsidRPr="0031450C" w:rsidRDefault="00BF2179" w:rsidP="00182C96"/>
        </w:tc>
      </w:tr>
      <w:tr w:rsidR="00BF2179" w:rsidRPr="0031450C" w14:paraId="494DB310" w14:textId="77777777" w:rsidTr="00354F9B">
        <w:tc>
          <w:tcPr>
            <w:tcW w:w="2689" w:type="dxa"/>
          </w:tcPr>
          <w:p w14:paraId="2607061E" w14:textId="69D3DD20" w:rsidR="00BF2179" w:rsidRPr="0031450C" w:rsidRDefault="00BF2179" w:rsidP="004A4F2A">
            <w:pPr>
              <w:rPr>
                <w:b/>
                <w:bCs/>
              </w:rPr>
            </w:pPr>
            <w:r w:rsidRPr="0031450C">
              <w:rPr>
                <w:b/>
                <w:bCs/>
              </w:rPr>
              <w:t>How do they get to school?</w:t>
            </w:r>
          </w:p>
        </w:tc>
        <w:tc>
          <w:tcPr>
            <w:tcW w:w="11340" w:type="dxa"/>
          </w:tcPr>
          <w:p w14:paraId="73A6361C" w14:textId="0006A0E7" w:rsidR="001B244B" w:rsidRDefault="001B244B" w:rsidP="0053579F">
            <w:pPr>
              <w:pStyle w:val="ListParagraph"/>
              <w:numPr>
                <w:ilvl w:val="0"/>
                <w:numId w:val="9"/>
              </w:numPr>
            </w:pPr>
            <w:r>
              <w:t xml:space="preserve">Does the child use </w:t>
            </w:r>
            <w:r w:rsidR="00BF2179" w:rsidRPr="0031450C">
              <w:t xml:space="preserve">SEN Transport to </w:t>
            </w:r>
            <w:r>
              <w:t xml:space="preserve">get to </w:t>
            </w:r>
            <w:r w:rsidR="00BF2179" w:rsidRPr="0031450C">
              <w:t xml:space="preserve">school? </w:t>
            </w:r>
          </w:p>
          <w:p w14:paraId="774FD151" w14:textId="458753CA" w:rsidR="00BF2179" w:rsidRPr="0031450C" w:rsidRDefault="00BF2179" w:rsidP="0053579F">
            <w:pPr>
              <w:pStyle w:val="ListParagraph"/>
              <w:numPr>
                <w:ilvl w:val="0"/>
                <w:numId w:val="9"/>
              </w:numPr>
            </w:pPr>
            <w:r w:rsidRPr="0031450C">
              <w:t xml:space="preserve">Consider county transport and change of procedure </w:t>
            </w:r>
          </w:p>
          <w:p w14:paraId="76826817" w14:textId="52EC98E7" w:rsidR="0031450C" w:rsidRPr="0031450C" w:rsidRDefault="0031450C" w:rsidP="001B244B"/>
        </w:tc>
      </w:tr>
      <w:tr w:rsidR="00BF2179" w:rsidRPr="0031450C" w14:paraId="50D23635" w14:textId="77777777" w:rsidTr="00354F9B">
        <w:tc>
          <w:tcPr>
            <w:tcW w:w="2689" w:type="dxa"/>
          </w:tcPr>
          <w:p w14:paraId="0B097CF0" w14:textId="09DD7BEF" w:rsidR="00BF2179" w:rsidRPr="0031450C" w:rsidRDefault="00BF2179" w:rsidP="007931D5">
            <w:pPr>
              <w:rPr>
                <w:b/>
                <w:bCs/>
              </w:rPr>
            </w:pPr>
            <w:r w:rsidRPr="0031450C">
              <w:rPr>
                <w:b/>
                <w:bCs/>
              </w:rPr>
              <w:lastRenderedPageBreak/>
              <w:t>What to consider when trained and familiar TAs are not available?</w:t>
            </w:r>
          </w:p>
          <w:p w14:paraId="445762C9" w14:textId="77777777" w:rsidR="00BF2179" w:rsidRPr="0031450C" w:rsidRDefault="00BF2179" w:rsidP="004A4F2A">
            <w:pPr>
              <w:rPr>
                <w:b/>
                <w:bCs/>
              </w:rPr>
            </w:pPr>
          </w:p>
        </w:tc>
        <w:tc>
          <w:tcPr>
            <w:tcW w:w="11340" w:type="dxa"/>
          </w:tcPr>
          <w:p w14:paraId="5A4EC8BA" w14:textId="4D3DE5E6" w:rsidR="00487DE4" w:rsidRPr="0031450C" w:rsidRDefault="00487DE4" w:rsidP="00487DE4">
            <w:r w:rsidRPr="0031450C">
              <w:t xml:space="preserve">What is the best that the school can offer (Reasonable Endeavour) to provide for the child in the event of their TA not being available through shielding or sickness? E.g. </w:t>
            </w:r>
          </w:p>
          <w:p w14:paraId="12E6A0A4" w14:textId="6BC48D1E" w:rsidR="00487DE4" w:rsidRPr="0031450C" w:rsidRDefault="00487DE4" w:rsidP="00E221B2">
            <w:pPr>
              <w:pStyle w:val="ListParagraph"/>
              <w:numPr>
                <w:ilvl w:val="0"/>
                <w:numId w:val="9"/>
              </w:numPr>
            </w:pPr>
            <w:r w:rsidRPr="0031450C">
              <w:t>Have you risk assessed the best place for the child and discussed with the parents?</w:t>
            </w:r>
          </w:p>
          <w:p w14:paraId="6948B363" w14:textId="3230DD75" w:rsidR="00BF2179" w:rsidRPr="0031450C" w:rsidRDefault="00BF2179" w:rsidP="00E221B2">
            <w:pPr>
              <w:pStyle w:val="ListParagraph"/>
              <w:numPr>
                <w:ilvl w:val="0"/>
                <w:numId w:val="9"/>
              </w:numPr>
            </w:pPr>
            <w:r w:rsidRPr="0031450C">
              <w:t>Is there anyone else who can work with the child?</w:t>
            </w:r>
          </w:p>
          <w:p w14:paraId="04DCA8B5" w14:textId="77777777" w:rsidR="00BF2179" w:rsidRPr="0031450C" w:rsidRDefault="00BF2179" w:rsidP="00E221B2">
            <w:pPr>
              <w:pStyle w:val="ListParagraph"/>
              <w:numPr>
                <w:ilvl w:val="0"/>
                <w:numId w:val="9"/>
              </w:numPr>
            </w:pPr>
            <w:r w:rsidRPr="0031450C">
              <w:t>Could the child be in school without 1-1 support?</w:t>
            </w:r>
          </w:p>
          <w:p w14:paraId="75F97147" w14:textId="7ED7C26B" w:rsidR="00BF2179" w:rsidRPr="0031450C" w:rsidRDefault="00BF2179" w:rsidP="00E221B2">
            <w:pPr>
              <w:pStyle w:val="ListParagraph"/>
              <w:numPr>
                <w:ilvl w:val="0"/>
                <w:numId w:val="9"/>
              </w:numPr>
            </w:pPr>
            <w:r w:rsidRPr="0031450C">
              <w:t xml:space="preserve">Consider training as soon as therapists </w:t>
            </w:r>
            <w:r w:rsidR="00487DE4" w:rsidRPr="0031450C">
              <w:t xml:space="preserve">for physical support </w:t>
            </w:r>
            <w:r w:rsidRPr="0031450C">
              <w:t>are available.</w:t>
            </w:r>
          </w:p>
          <w:p w14:paraId="762D7037" w14:textId="45660841" w:rsidR="00BF2179" w:rsidRPr="0031450C" w:rsidRDefault="00487DE4" w:rsidP="00E221B2">
            <w:pPr>
              <w:pStyle w:val="ListParagraph"/>
              <w:numPr>
                <w:ilvl w:val="0"/>
                <w:numId w:val="9"/>
              </w:numPr>
            </w:pPr>
            <w:r w:rsidRPr="0031450C">
              <w:t xml:space="preserve">If needed could more </w:t>
            </w:r>
            <w:r w:rsidR="00BF2179" w:rsidRPr="0031450C">
              <w:t>support</w:t>
            </w:r>
            <w:r w:rsidRPr="0031450C">
              <w:t xml:space="preserve"> be provided</w:t>
            </w:r>
            <w:r w:rsidR="00BF2179" w:rsidRPr="0031450C">
              <w:t xml:space="preserve"> for child at home</w:t>
            </w:r>
            <w:r w:rsidRPr="0031450C">
              <w:t>?</w:t>
            </w:r>
          </w:p>
          <w:p w14:paraId="677581FF" w14:textId="77777777" w:rsidR="00BF2179" w:rsidRPr="0031450C" w:rsidRDefault="00BF2179" w:rsidP="00487DE4">
            <w:pPr>
              <w:ind w:left="360"/>
              <w:rPr>
                <w:b/>
                <w:bCs/>
              </w:rPr>
            </w:pPr>
          </w:p>
        </w:tc>
      </w:tr>
      <w:tr w:rsidR="00934304" w:rsidRPr="0031450C" w14:paraId="4F0CE20D" w14:textId="77777777" w:rsidTr="00354F9B">
        <w:tc>
          <w:tcPr>
            <w:tcW w:w="2689" w:type="dxa"/>
          </w:tcPr>
          <w:p w14:paraId="3358C48E" w14:textId="77777777" w:rsidR="00934304" w:rsidRPr="0031450C" w:rsidRDefault="00934304" w:rsidP="007931D5">
            <w:pPr>
              <w:rPr>
                <w:b/>
                <w:bCs/>
              </w:rPr>
            </w:pPr>
            <w:r w:rsidRPr="0031450C">
              <w:rPr>
                <w:b/>
                <w:bCs/>
              </w:rPr>
              <w:t>TRANSITIONS:</w:t>
            </w:r>
          </w:p>
          <w:p w14:paraId="31FE803B" w14:textId="6156B3FD" w:rsidR="00934304" w:rsidRPr="0031450C" w:rsidRDefault="00934304" w:rsidP="007931D5">
            <w:pPr>
              <w:rPr>
                <w:b/>
                <w:bCs/>
              </w:rPr>
            </w:pPr>
            <w:r w:rsidRPr="0031450C">
              <w:rPr>
                <w:b/>
                <w:bCs/>
              </w:rPr>
              <w:t>Thinking about planning transition to next class or school</w:t>
            </w:r>
          </w:p>
        </w:tc>
        <w:tc>
          <w:tcPr>
            <w:tcW w:w="11340" w:type="dxa"/>
          </w:tcPr>
          <w:p w14:paraId="0928E195" w14:textId="77777777" w:rsidR="00934304" w:rsidRPr="0031450C" w:rsidRDefault="00934304" w:rsidP="00934304">
            <w:pPr>
              <w:numPr>
                <w:ilvl w:val="0"/>
                <w:numId w:val="12"/>
              </w:numPr>
              <w:textAlignment w:val="center"/>
              <w:rPr>
                <w:rFonts w:eastAsia="Times New Roman"/>
                <w:lang w:eastAsia="en-GB"/>
              </w:rPr>
            </w:pPr>
            <w:r w:rsidRPr="0031450C">
              <w:rPr>
                <w:rFonts w:eastAsia="Times New Roman"/>
                <w:lang w:eastAsia="en-GB"/>
              </w:rPr>
              <w:t>Virtual transition meetings with child, parent and both settings.  Opportunity for child to ask any questions they might have and 'get to know' new staff</w:t>
            </w:r>
          </w:p>
          <w:p w14:paraId="0062D372" w14:textId="77777777" w:rsidR="00934304" w:rsidRPr="0031450C" w:rsidRDefault="00934304" w:rsidP="00934304">
            <w:pPr>
              <w:numPr>
                <w:ilvl w:val="0"/>
                <w:numId w:val="12"/>
              </w:numPr>
              <w:textAlignment w:val="center"/>
              <w:rPr>
                <w:rFonts w:eastAsia="Times New Roman"/>
                <w:lang w:eastAsia="en-GB"/>
              </w:rPr>
            </w:pPr>
            <w:r w:rsidRPr="0031450C">
              <w:rPr>
                <w:rFonts w:eastAsia="Times New Roman"/>
                <w:lang w:eastAsia="en-GB"/>
              </w:rPr>
              <w:t>Virtual Google Meet/Hangout with new cohort/ tutor group/ key staff</w:t>
            </w:r>
          </w:p>
          <w:p w14:paraId="6A56665F" w14:textId="77777777" w:rsidR="00934304" w:rsidRPr="0031450C" w:rsidRDefault="00934304" w:rsidP="00934304">
            <w:pPr>
              <w:numPr>
                <w:ilvl w:val="0"/>
                <w:numId w:val="12"/>
              </w:numPr>
              <w:textAlignment w:val="center"/>
              <w:rPr>
                <w:rFonts w:eastAsia="Times New Roman"/>
                <w:lang w:eastAsia="en-GB"/>
              </w:rPr>
            </w:pPr>
            <w:r w:rsidRPr="0031450C">
              <w:rPr>
                <w:rFonts w:eastAsia="Times New Roman"/>
                <w:lang w:eastAsia="en-GB"/>
              </w:rPr>
              <w:t>Virtual 'coffee and cake' with Yr6 and Yr7 TAs (once in place) - sharing amongst staff, and also meeting with child</w:t>
            </w:r>
          </w:p>
          <w:p w14:paraId="0FA23FEE" w14:textId="77777777" w:rsidR="00934304" w:rsidRPr="0031450C" w:rsidRDefault="00934304" w:rsidP="00934304">
            <w:pPr>
              <w:numPr>
                <w:ilvl w:val="0"/>
                <w:numId w:val="12"/>
              </w:numPr>
              <w:textAlignment w:val="center"/>
              <w:rPr>
                <w:rFonts w:eastAsia="Times New Roman"/>
                <w:lang w:eastAsia="en-GB"/>
              </w:rPr>
            </w:pPr>
            <w:r w:rsidRPr="0031450C">
              <w:rPr>
                <w:rFonts w:eastAsia="Times New Roman"/>
                <w:lang w:eastAsia="en-GB"/>
              </w:rPr>
              <w:t>Socially distanced, Risk Assessed physical site visit (while pupils are off site) and or video linked 'virtual' site visit with opportunity to ask questions as explore site, and check access</w:t>
            </w:r>
          </w:p>
          <w:p w14:paraId="5E7B4129" w14:textId="462D9A09" w:rsidR="00934304" w:rsidRPr="0031450C" w:rsidRDefault="00934304" w:rsidP="00934304">
            <w:pPr>
              <w:numPr>
                <w:ilvl w:val="0"/>
                <w:numId w:val="12"/>
              </w:numPr>
              <w:textAlignment w:val="center"/>
              <w:rPr>
                <w:rFonts w:eastAsia="Times New Roman"/>
                <w:lang w:eastAsia="en-GB"/>
              </w:rPr>
            </w:pPr>
            <w:r w:rsidRPr="0031450C">
              <w:rPr>
                <w:rFonts w:eastAsia="Times New Roman"/>
                <w:lang w:eastAsia="en-GB"/>
              </w:rPr>
              <w:t>Sharing any 'keeping in touch' videos staff are making for students (e</w:t>
            </w:r>
            <w:r w:rsidR="007D27BC">
              <w:rPr>
                <w:rFonts w:eastAsia="Times New Roman"/>
                <w:lang w:eastAsia="en-GB"/>
              </w:rPr>
              <w:t>.</w:t>
            </w:r>
            <w:r w:rsidRPr="0031450C">
              <w:rPr>
                <w:rFonts w:eastAsia="Times New Roman"/>
                <w:lang w:eastAsia="en-GB"/>
              </w:rPr>
              <w:t>g</w:t>
            </w:r>
            <w:r w:rsidR="007D27BC">
              <w:rPr>
                <w:rFonts w:eastAsia="Times New Roman"/>
                <w:lang w:eastAsia="en-GB"/>
              </w:rPr>
              <w:t>.</w:t>
            </w:r>
            <w:r w:rsidRPr="0031450C">
              <w:rPr>
                <w:rFonts w:eastAsia="Times New Roman"/>
                <w:lang w:eastAsia="en-GB"/>
              </w:rPr>
              <w:t>: videos, songs, dances etc</w:t>
            </w:r>
            <w:r w:rsidR="00A90ADC">
              <w:rPr>
                <w:rFonts w:eastAsia="Times New Roman"/>
                <w:lang w:eastAsia="en-GB"/>
              </w:rPr>
              <w:t>.</w:t>
            </w:r>
            <w:r w:rsidRPr="0031450C">
              <w:rPr>
                <w:rFonts w:eastAsia="Times New Roman"/>
                <w:lang w:eastAsia="en-GB"/>
              </w:rPr>
              <w:t>) -so can see staff positively/ in a 'fun' informal way</w:t>
            </w:r>
          </w:p>
          <w:p w14:paraId="716EF6FB" w14:textId="77777777" w:rsidR="00934304" w:rsidRPr="0031450C" w:rsidRDefault="00934304" w:rsidP="00934304">
            <w:pPr>
              <w:numPr>
                <w:ilvl w:val="0"/>
                <w:numId w:val="12"/>
              </w:numPr>
              <w:textAlignment w:val="center"/>
              <w:rPr>
                <w:rFonts w:eastAsia="Times New Roman"/>
                <w:lang w:eastAsia="en-GB"/>
              </w:rPr>
            </w:pPr>
            <w:r w:rsidRPr="0031450C">
              <w:rPr>
                <w:rFonts w:eastAsia="Times New Roman"/>
                <w:lang w:eastAsia="en-GB"/>
              </w:rPr>
              <w:t>'This is Me' - personalised Transition Document/ PowerPoint made virtually with CYP to tell staff (and peers if appropriate) all about them</w:t>
            </w:r>
          </w:p>
          <w:p w14:paraId="645AA269" w14:textId="77777777" w:rsidR="00934304" w:rsidRPr="0031450C" w:rsidRDefault="00934304" w:rsidP="00934304">
            <w:pPr>
              <w:numPr>
                <w:ilvl w:val="0"/>
                <w:numId w:val="12"/>
              </w:numPr>
              <w:textAlignment w:val="center"/>
              <w:rPr>
                <w:rFonts w:eastAsia="Times New Roman"/>
                <w:b/>
                <w:bCs/>
                <w:lang w:eastAsia="en-GB"/>
              </w:rPr>
            </w:pPr>
            <w:r w:rsidRPr="0031450C">
              <w:rPr>
                <w:rFonts w:eastAsia="Times New Roman"/>
                <w:b/>
                <w:bCs/>
                <w:lang w:eastAsia="en-GB"/>
              </w:rPr>
              <w:t xml:space="preserve">Reassurance, reassurance, reassurance - for CYP </w:t>
            </w:r>
            <w:r w:rsidRPr="0031450C">
              <w:rPr>
                <w:rFonts w:eastAsia="Times New Roman"/>
                <w:b/>
                <w:bCs/>
                <w:i/>
                <w:iCs/>
                <w:lang w:eastAsia="en-GB"/>
              </w:rPr>
              <w:t>and</w:t>
            </w:r>
            <w:r w:rsidRPr="0031450C">
              <w:rPr>
                <w:rFonts w:eastAsia="Times New Roman"/>
                <w:b/>
                <w:bCs/>
                <w:lang w:eastAsia="en-GB"/>
              </w:rPr>
              <w:t xml:space="preserve"> parents</w:t>
            </w:r>
          </w:p>
          <w:p w14:paraId="0B8A2DD4" w14:textId="77777777" w:rsidR="00934304" w:rsidRPr="0031450C" w:rsidRDefault="00934304" w:rsidP="00934304">
            <w:pPr>
              <w:pStyle w:val="ListParagraph"/>
              <w:ind w:left="360"/>
            </w:pPr>
          </w:p>
        </w:tc>
      </w:tr>
    </w:tbl>
    <w:p w14:paraId="30A3F0DB" w14:textId="77777777" w:rsidR="004A4F2A" w:rsidRPr="0031450C" w:rsidRDefault="004A4F2A" w:rsidP="004A4F2A">
      <w:pPr>
        <w:rPr>
          <w:b/>
          <w:bCs/>
        </w:rPr>
      </w:pPr>
    </w:p>
    <w:p w14:paraId="1362CFDA" w14:textId="77777777" w:rsidR="007B2DDA" w:rsidRPr="0031450C" w:rsidRDefault="007B2DDA" w:rsidP="004A4F2A">
      <w:pPr>
        <w:rPr>
          <w:b/>
          <w:bCs/>
        </w:rPr>
      </w:pPr>
    </w:p>
    <w:p w14:paraId="522B6E99" w14:textId="3F12927E" w:rsidR="007B2DDA" w:rsidRDefault="007B2DDA" w:rsidP="004A4F2A">
      <w:pPr>
        <w:rPr>
          <w:b/>
          <w:bCs/>
        </w:rPr>
      </w:pPr>
    </w:p>
    <w:p w14:paraId="468AC47D" w14:textId="54A0CBA5" w:rsidR="009B371C" w:rsidRDefault="009B371C" w:rsidP="004A4F2A">
      <w:pPr>
        <w:rPr>
          <w:b/>
          <w:bCs/>
        </w:rPr>
      </w:pPr>
    </w:p>
    <w:p w14:paraId="37B169C9" w14:textId="2C340CA0" w:rsidR="009B371C" w:rsidRDefault="009B371C" w:rsidP="004A4F2A">
      <w:pPr>
        <w:rPr>
          <w:b/>
          <w:bCs/>
        </w:rPr>
      </w:pPr>
    </w:p>
    <w:p w14:paraId="63D53056" w14:textId="04AC47C2" w:rsidR="009B371C" w:rsidRDefault="009B371C" w:rsidP="004A4F2A">
      <w:pPr>
        <w:rPr>
          <w:b/>
          <w:bCs/>
        </w:rPr>
      </w:pPr>
    </w:p>
    <w:p w14:paraId="6049A242" w14:textId="03E2B471" w:rsidR="009B371C" w:rsidRDefault="009B371C" w:rsidP="004A4F2A">
      <w:pPr>
        <w:rPr>
          <w:b/>
          <w:bCs/>
        </w:rPr>
      </w:pPr>
    </w:p>
    <w:p w14:paraId="2B310D32" w14:textId="13D40F35" w:rsidR="009B371C" w:rsidRDefault="009B371C" w:rsidP="004A4F2A">
      <w:pPr>
        <w:rPr>
          <w:b/>
          <w:bCs/>
        </w:rPr>
      </w:pPr>
    </w:p>
    <w:p w14:paraId="49582824" w14:textId="5608B648" w:rsidR="009B371C" w:rsidRDefault="009B371C" w:rsidP="004A4F2A">
      <w:pPr>
        <w:rPr>
          <w:b/>
          <w:bCs/>
        </w:rPr>
      </w:pPr>
    </w:p>
    <w:p w14:paraId="2745D3C1" w14:textId="05D5CE14" w:rsidR="009B371C" w:rsidRDefault="009B371C" w:rsidP="004A4F2A">
      <w:pPr>
        <w:rPr>
          <w:b/>
          <w:bCs/>
        </w:rPr>
      </w:pPr>
    </w:p>
    <w:p w14:paraId="764F8537" w14:textId="63B698C6" w:rsidR="0039728E" w:rsidRDefault="0039728E" w:rsidP="004A4F2A">
      <w:pPr>
        <w:rPr>
          <w:b/>
          <w:bCs/>
        </w:rPr>
      </w:pPr>
    </w:p>
    <w:p w14:paraId="6F0FBF44" w14:textId="77777777" w:rsidR="0039728E" w:rsidRDefault="0039728E" w:rsidP="004A4F2A">
      <w:pPr>
        <w:rPr>
          <w:b/>
          <w:bCs/>
        </w:rPr>
      </w:pPr>
    </w:p>
    <w:p w14:paraId="7B44292C" w14:textId="77777777" w:rsidR="009B371C" w:rsidRPr="0031450C" w:rsidRDefault="009B371C" w:rsidP="004A4F2A">
      <w:pPr>
        <w:rPr>
          <w:b/>
          <w:bCs/>
        </w:rPr>
      </w:pPr>
    </w:p>
    <w:tbl>
      <w:tblPr>
        <w:tblStyle w:val="TableGrid"/>
        <w:tblW w:w="0" w:type="auto"/>
        <w:tblLook w:val="04A0" w:firstRow="1" w:lastRow="0" w:firstColumn="1" w:lastColumn="0" w:noHBand="0" w:noVBand="1"/>
      </w:tblPr>
      <w:tblGrid>
        <w:gridCol w:w="3539"/>
        <w:gridCol w:w="10409"/>
      </w:tblGrid>
      <w:tr w:rsidR="00354F9B" w:rsidRPr="009B371C" w14:paraId="1F1B1178" w14:textId="77777777" w:rsidTr="009B371C">
        <w:tc>
          <w:tcPr>
            <w:tcW w:w="3539" w:type="dxa"/>
          </w:tcPr>
          <w:p w14:paraId="6EE6C568" w14:textId="00EC7DA4" w:rsidR="00354F9B" w:rsidRPr="009B371C" w:rsidRDefault="009B371C" w:rsidP="00BF2179">
            <w:pPr>
              <w:rPr>
                <w:sz w:val="20"/>
                <w:szCs w:val="20"/>
              </w:rPr>
            </w:pPr>
            <w:r>
              <w:rPr>
                <w:b/>
                <w:bCs/>
                <w:i/>
                <w:iCs/>
                <w:sz w:val="20"/>
                <w:szCs w:val="20"/>
              </w:rPr>
              <w:lastRenderedPageBreak/>
              <w:t>U</w:t>
            </w:r>
            <w:r w:rsidR="00354F9B" w:rsidRPr="009B371C">
              <w:rPr>
                <w:b/>
                <w:bCs/>
                <w:i/>
                <w:iCs/>
                <w:sz w:val="20"/>
                <w:szCs w:val="20"/>
              </w:rPr>
              <w:t>seful links and advice:</w:t>
            </w:r>
          </w:p>
        </w:tc>
        <w:tc>
          <w:tcPr>
            <w:tcW w:w="10409" w:type="dxa"/>
          </w:tcPr>
          <w:p w14:paraId="26301ED1" w14:textId="77777777" w:rsidR="00354F9B" w:rsidRPr="009B371C" w:rsidRDefault="00354F9B" w:rsidP="00BF2179">
            <w:pPr>
              <w:rPr>
                <w:sz w:val="20"/>
                <w:szCs w:val="20"/>
              </w:rPr>
            </w:pPr>
          </w:p>
        </w:tc>
      </w:tr>
      <w:tr w:rsidR="00354F9B" w:rsidRPr="009B371C" w14:paraId="2CC5B788" w14:textId="77777777" w:rsidTr="009B371C">
        <w:tc>
          <w:tcPr>
            <w:tcW w:w="3539" w:type="dxa"/>
          </w:tcPr>
          <w:p w14:paraId="658A0F23" w14:textId="77777777" w:rsidR="00354F9B" w:rsidRPr="009B371C" w:rsidRDefault="00354F9B" w:rsidP="00BF2179">
            <w:pPr>
              <w:rPr>
                <w:b/>
                <w:bCs/>
                <w:sz w:val="20"/>
                <w:szCs w:val="20"/>
              </w:rPr>
            </w:pPr>
            <w:r w:rsidRPr="009B371C">
              <w:rPr>
                <w:b/>
                <w:bCs/>
                <w:i/>
                <w:iCs/>
                <w:sz w:val="20"/>
                <w:szCs w:val="20"/>
              </w:rPr>
              <w:t>G</w:t>
            </w:r>
            <w:r w:rsidRPr="009B371C">
              <w:rPr>
                <w:b/>
                <w:bCs/>
                <w:sz w:val="20"/>
                <w:szCs w:val="20"/>
              </w:rPr>
              <w:t>overnment websites:</w:t>
            </w:r>
          </w:p>
          <w:p w14:paraId="2EA6D029" w14:textId="73CECD38" w:rsidR="000B2847" w:rsidRPr="009B371C" w:rsidRDefault="000B2847" w:rsidP="00BF2179">
            <w:pPr>
              <w:rPr>
                <w:b/>
                <w:bCs/>
                <w:sz w:val="20"/>
                <w:szCs w:val="20"/>
              </w:rPr>
            </w:pPr>
            <w:r w:rsidRPr="009B371C">
              <w:rPr>
                <w:b/>
                <w:bCs/>
                <w:sz w:val="20"/>
                <w:szCs w:val="20"/>
              </w:rPr>
              <w:t>General guidance on wider opening of schools</w:t>
            </w:r>
          </w:p>
          <w:p w14:paraId="39894846" w14:textId="77777777" w:rsidR="000B2847" w:rsidRPr="009B371C" w:rsidRDefault="000B2847" w:rsidP="00BF2179">
            <w:pPr>
              <w:rPr>
                <w:b/>
                <w:bCs/>
                <w:sz w:val="20"/>
                <w:szCs w:val="20"/>
              </w:rPr>
            </w:pPr>
          </w:p>
          <w:p w14:paraId="2795B571" w14:textId="77777777" w:rsidR="000B2847" w:rsidRPr="009B371C" w:rsidRDefault="000B2847" w:rsidP="00BF2179">
            <w:pPr>
              <w:rPr>
                <w:b/>
                <w:bCs/>
                <w:sz w:val="20"/>
                <w:szCs w:val="20"/>
              </w:rPr>
            </w:pPr>
          </w:p>
          <w:p w14:paraId="5567F093" w14:textId="62A679A6" w:rsidR="007E2411" w:rsidRPr="009B371C" w:rsidRDefault="007E2411" w:rsidP="00BF2179">
            <w:pPr>
              <w:rPr>
                <w:b/>
                <w:bCs/>
                <w:sz w:val="20"/>
                <w:szCs w:val="20"/>
              </w:rPr>
            </w:pPr>
            <w:r w:rsidRPr="009B371C">
              <w:rPr>
                <w:b/>
                <w:bCs/>
                <w:sz w:val="20"/>
                <w:szCs w:val="20"/>
              </w:rPr>
              <w:t>Implementing protective measures in education:</w:t>
            </w:r>
          </w:p>
          <w:p w14:paraId="01F5A68A" w14:textId="77777777" w:rsidR="007E2411" w:rsidRPr="009B371C" w:rsidRDefault="007E2411" w:rsidP="00BF2179">
            <w:pPr>
              <w:rPr>
                <w:b/>
                <w:bCs/>
                <w:sz w:val="20"/>
                <w:szCs w:val="20"/>
              </w:rPr>
            </w:pPr>
          </w:p>
          <w:p w14:paraId="2B3CF828" w14:textId="77777777" w:rsidR="007E2411" w:rsidRPr="009B371C" w:rsidRDefault="007E2411" w:rsidP="00BF2179">
            <w:pPr>
              <w:rPr>
                <w:b/>
                <w:bCs/>
                <w:sz w:val="20"/>
                <w:szCs w:val="20"/>
              </w:rPr>
            </w:pPr>
          </w:p>
          <w:p w14:paraId="68B619C9" w14:textId="354883C7" w:rsidR="007E2411" w:rsidRPr="009B371C" w:rsidRDefault="007E2411" w:rsidP="00BF2179">
            <w:pPr>
              <w:rPr>
                <w:b/>
                <w:bCs/>
                <w:sz w:val="20"/>
                <w:szCs w:val="20"/>
              </w:rPr>
            </w:pPr>
            <w:r w:rsidRPr="009B371C">
              <w:rPr>
                <w:b/>
                <w:bCs/>
                <w:sz w:val="20"/>
                <w:szCs w:val="20"/>
              </w:rPr>
              <w:t>Safe working in education, use of PPE</w:t>
            </w:r>
          </w:p>
        </w:tc>
        <w:tc>
          <w:tcPr>
            <w:tcW w:w="10409" w:type="dxa"/>
          </w:tcPr>
          <w:p w14:paraId="015F20BF" w14:textId="77777777" w:rsidR="000B2847" w:rsidRPr="009B371C" w:rsidRDefault="000B2847" w:rsidP="000B2847">
            <w:pPr>
              <w:rPr>
                <w:b/>
                <w:bCs/>
                <w:sz w:val="20"/>
                <w:szCs w:val="20"/>
              </w:rPr>
            </w:pPr>
          </w:p>
          <w:p w14:paraId="11D8FC15" w14:textId="76091503" w:rsidR="000B2847" w:rsidRPr="009B371C" w:rsidRDefault="00401273" w:rsidP="000B2847">
            <w:pPr>
              <w:rPr>
                <w:b/>
                <w:bCs/>
                <w:sz w:val="20"/>
                <w:szCs w:val="20"/>
              </w:rPr>
            </w:pPr>
            <w:hyperlink r:id="rId5" w:history="1">
              <w:r w:rsidR="000B2847" w:rsidRPr="009B371C">
                <w:rPr>
                  <w:rStyle w:val="Hyperlink"/>
                  <w:b/>
                  <w:bCs/>
                  <w:sz w:val="20"/>
                  <w:szCs w:val="20"/>
                </w:rPr>
                <w:t>https://www.gov.uk/government/publications/preparing-for-the-wider-opening-of-schools-from-1-june</w:t>
              </w:r>
            </w:hyperlink>
            <w:r w:rsidR="000B2847" w:rsidRPr="009B371C">
              <w:rPr>
                <w:b/>
                <w:bCs/>
                <w:sz w:val="20"/>
                <w:szCs w:val="20"/>
              </w:rPr>
              <w:t xml:space="preserve"> </w:t>
            </w:r>
          </w:p>
          <w:p w14:paraId="7BF9CDBC" w14:textId="77777777" w:rsidR="000B2847" w:rsidRPr="009B371C" w:rsidRDefault="000B2847" w:rsidP="00354F9B">
            <w:pPr>
              <w:rPr>
                <w:sz w:val="20"/>
                <w:szCs w:val="20"/>
              </w:rPr>
            </w:pPr>
          </w:p>
          <w:p w14:paraId="048C6EF2" w14:textId="350BFE95" w:rsidR="00354F9B" w:rsidRPr="009B371C" w:rsidRDefault="00401273" w:rsidP="00354F9B">
            <w:pPr>
              <w:rPr>
                <w:rStyle w:val="Hyperlink"/>
                <w:b/>
                <w:bCs/>
                <w:sz w:val="20"/>
                <w:szCs w:val="20"/>
              </w:rPr>
            </w:pPr>
            <w:hyperlink r:id="rId6" w:history="1">
              <w:r w:rsidR="000B2847" w:rsidRPr="009B371C">
                <w:rPr>
                  <w:rStyle w:val="Hyperlink"/>
                  <w:b/>
                  <w:bCs/>
                  <w:sz w:val="20"/>
                  <w:szCs w:val="20"/>
                </w:rPr>
                <w:t>https://www.gov.uk/government/publications/coronavirus-covid-19-implementing-protective-measures-in-education-and-childcare-settings/coronavirus-covid-19-implementing-protective-measures-in-education-and-childcare-settings</w:t>
              </w:r>
            </w:hyperlink>
          </w:p>
          <w:p w14:paraId="68820849" w14:textId="5F84C04B" w:rsidR="007E2411" w:rsidRPr="009B371C" w:rsidRDefault="007E2411" w:rsidP="00354F9B">
            <w:pPr>
              <w:rPr>
                <w:rStyle w:val="Hyperlink"/>
                <w:b/>
                <w:bCs/>
                <w:sz w:val="20"/>
                <w:szCs w:val="20"/>
              </w:rPr>
            </w:pPr>
          </w:p>
          <w:p w14:paraId="7603CC64" w14:textId="6DEB978B" w:rsidR="007E2411" w:rsidRPr="009B371C" w:rsidRDefault="00401273" w:rsidP="00354F9B">
            <w:pPr>
              <w:rPr>
                <w:b/>
                <w:bCs/>
                <w:sz w:val="20"/>
                <w:szCs w:val="20"/>
              </w:rPr>
            </w:pPr>
            <w:hyperlink r:id="rId7" w:history="1">
              <w:r w:rsidR="007E2411" w:rsidRPr="009B371C">
                <w:rPr>
                  <w:rStyle w:val="Hyperlink"/>
                  <w:b/>
                  <w:bCs/>
                  <w:sz w:val="20"/>
                  <w:szCs w:val="20"/>
                </w:rPr>
                <w:t>https://www.gov.uk/government/publications/safe-working-in-education-childcare-and-childrens-social-care/safe-working-in-education-childcare-and-childrens-social-care-settings-including-the-use-of-personal-protective-equipment-ppe</w:t>
              </w:r>
            </w:hyperlink>
          </w:p>
          <w:p w14:paraId="2D0826D0" w14:textId="426666DF" w:rsidR="000B2847" w:rsidRPr="009B371C" w:rsidRDefault="000B2847" w:rsidP="000B2847">
            <w:pPr>
              <w:rPr>
                <w:sz w:val="20"/>
                <w:szCs w:val="20"/>
              </w:rPr>
            </w:pPr>
          </w:p>
        </w:tc>
      </w:tr>
      <w:tr w:rsidR="0031450C" w:rsidRPr="009B371C" w14:paraId="1BD1A079" w14:textId="77777777" w:rsidTr="009B371C">
        <w:tc>
          <w:tcPr>
            <w:tcW w:w="3539" w:type="dxa"/>
          </w:tcPr>
          <w:p w14:paraId="5447EBD0" w14:textId="4AB2B99B" w:rsidR="0031450C" w:rsidRPr="009B371C" w:rsidRDefault="0031450C" w:rsidP="00BF2179">
            <w:pPr>
              <w:rPr>
                <w:b/>
                <w:bCs/>
                <w:sz w:val="20"/>
                <w:szCs w:val="20"/>
              </w:rPr>
            </w:pPr>
            <w:r w:rsidRPr="009B371C">
              <w:rPr>
                <w:b/>
                <w:bCs/>
                <w:sz w:val="20"/>
                <w:szCs w:val="20"/>
              </w:rPr>
              <w:t>OCC information and links for schools</w:t>
            </w:r>
            <w:r w:rsidR="001B244B" w:rsidRPr="009B371C">
              <w:rPr>
                <w:b/>
                <w:bCs/>
                <w:sz w:val="20"/>
                <w:szCs w:val="20"/>
              </w:rPr>
              <w:t xml:space="preserve"> including SEN transport</w:t>
            </w:r>
          </w:p>
        </w:tc>
        <w:tc>
          <w:tcPr>
            <w:tcW w:w="10409" w:type="dxa"/>
          </w:tcPr>
          <w:p w14:paraId="464F78B6" w14:textId="7AF4D625" w:rsidR="0031450C" w:rsidRPr="009B371C" w:rsidRDefault="00401273" w:rsidP="00354F9B">
            <w:pPr>
              <w:rPr>
                <w:sz w:val="20"/>
                <w:szCs w:val="20"/>
              </w:rPr>
            </w:pPr>
            <w:hyperlink r:id="rId8" w:history="1">
              <w:r w:rsidR="0031450C" w:rsidRPr="009B371C">
                <w:rPr>
                  <w:rStyle w:val="Hyperlink"/>
                  <w:sz w:val="20"/>
                  <w:szCs w:val="20"/>
                </w:rPr>
                <w:t>http://schools.oxfordshire.gov.uk/cms/content/returning-school-after-lockdown</w:t>
              </w:r>
            </w:hyperlink>
          </w:p>
          <w:p w14:paraId="662E5DCE" w14:textId="09E58C99" w:rsidR="0031450C" w:rsidRPr="009B371C" w:rsidRDefault="0031450C" w:rsidP="00354F9B">
            <w:pPr>
              <w:rPr>
                <w:sz w:val="20"/>
                <w:szCs w:val="20"/>
              </w:rPr>
            </w:pPr>
          </w:p>
        </w:tc>
      </w:tr>
      <w:tr w:rsidR="00354F9B" w:rsidRPr="009B371C" w14:paraId="5EF073B1" w14:textId="77777777" w:rsidTr="009B371C">
        <w:tc>
          <w:tcPr>
            <w:tcW w:w="3539" w:type="dxa"/>
          </w:tcPr>
          <w:p w14:paraId="6C79DE64" w14:textId="72EADCCA" w:rsidR="00354F9B" w:rsidRPr="009B371C" w:rsidRDefault="00354F9B" w:rsidP="00BF2179">
            <w:pPr>
              <w:rPr>
                <w:b/>
                <w:bCs/>
                <w:sz w:val="20"/>
                <w:szCs w:val="20"/>
              </w:rPr>
            </w:pPr>
            <w:r w:rsidRPr="009B371C">
              <w:rPr>
                <w:b/>
                <w:bCs/>
                <w:sz w:val="20"/>
                <w:szCs w:val="20"/>
              </w:rPr>
              <w:t>Shielding Information</w:t>
            </w:r>
          </w:p>
        </w:tc>
        <w:tc>
          <w:tcPr>
            <w:tcW w:w="10409" w:type="dxa"/>
          </w:tcPr>
          <w:p w14:paraId="1A558C34" w14:textId="02219541" w:rsidR="00354F9B" w:rsidRPr="009B371C" w:rsidRDefault="00401273" w:rsidP="009B371C">
            <w:pPr>
              <w:pStyle w:val="NormalWeb"/>
              <w:spacing w:before="0" w:beforeAutospacing="0" w:after="120" w:afterAutospacing="0"/>
              <w:rPr>
                <w:rFonts w:ascii="Arial" w:hAnsi="Arial" w:cs="Arial"/>
                <w:sz w:val="20"/>
                <w:szCs w:val="20"/>
              </w:rPr>
            </w:pPr>
            <w:hyperlink r:id="rId9" w:history="1">
              <w:r w:rsidR="00934304" w:rsidRPr="009B371C">
                <w:rPr>
                  <w:rStyle w:val="Hyperlink"/>
                  <w:rFonts w:ascii="Arial" w:hAnsi="Arial" w:cs="Arial"/>
                  <w:sz w:val="20"/>
                  <w:szCs w:val="20"/>
                </w:rPr>
                <w:t>https://www.gov.uk/government/publications/guidance-on-shielding-and-protecting-extremely-vulnerable-persons-from-covid-19</w:t>
              </w:r>
            </w:hyperlink>
          </w:p>
        </w:tc>
      </w:tr>
      <w:tr w:rsidR="00354F9B" w:rsidRPr="009B371C" w14:paraId="35B453F9" w14:textId="77777777" w:rsidTr="009B371C">
        <w:tc>
          <w:tcPr>
            <w:tcW w:w="3539" w:type="dxa"/>
          </w:tcPr>
          <w:p w14:paraId="2EFB76F3" w14:textId="7C97BDF6" w:rsidR="00354F9B" w:rsidRPr="009B371C" w:rsidRDefault="007E2411" w:rsidP="00354F9B">
            <w:pPr>
              <w:rPr>
                <w:rStyle w:val="HTMLCite"/>
                <w:b/>
                <w:bCs/>
                <w:i w:val="0"/>
                <w:iCs w:val="0"/>
                <w:sz w:val="20"/>
                <w:szCs w:val="20"/>
                <w:lang w:val="en-US"/>
              </w:rPr>
            </w:pPr>
            <w:r w:rsidRPr="009B371C">
              <w:rPr>
                <w:rStyle w:val="HTMLCite"/>
                <w:b/>
                <w:bCs/>
                <w:i w:val="0"/>
                <w:iCs w:val="0"/>
                <w:sz w:val="20"/>
                <w:szCs w:val="20"/>
                <w:lang w:val="en-US"/>
              </w:rPr>
              <w:t>W</w:t>
            </w:r>
            <w:r w:rsidR="00354F9B" w:rsidRPr="009B371C">
              <w:rPr>
                <w:rStyle w:val="HTMLCite"/>
                <w:b/>
                <w:bCs/>
                <w:i w:val="0"/>
                <w:iCs w:val="0"/>
                <w:sz w:val="20"/>
                <w:szCs w:val="20"/>
                <w:lang w:val="en-US"/>
              </w:rPr>
              <w:t xml:space="preserve">eb pages for </w:t>
            </w:r>
            <w:r w:rsidR="00934304" w:rsidRPr="009B371C">
              <w:rPr>
                <w:rStyle w:val="HTMLCite"/>
                <w:b/>
                <w:bCs/>
                <w:i w:val="0"/>
                <w:iCs w:val="0"/>
                <w:sz w:val="20"/>
                <w:szCs w:val="20"/>
                <w:lang w:val="en-US"/>
              </w:rPr>
              <w:t xml:space="preserve">individual </w:t>
            </w:r>
            <w:r w:rsidR="00354F9B" w:rsidRPr="009B371C">
              <w:rPr>
                <w:rStyle w:val="HTMLCite"/>
                <w:b/>
                <w:bCs/>
                <w:i w:val="0"/>
                <w:iCs w:val="0"/>
                <w:sz w:val="20"/>
                <w:szCs w:val="20"/>
                <w:lang w:val="en-US"/>
              </w:rPr>
              <w:t>condition</w:t>
            </w:r>
            <w:r w:rsidR="00934304" w:rsidRPr="009B371C">
              <w:rPr>
                <w:rStyle w:val="HTMLCite"/>
                <w:b/>
                <w:bCs/>
                <w:i w:val="0"/>
                <w:iCs w:val="0"/>
                <w:sz w:val="20"/>
                <w:szCs w:val="20"/>
                <w:lang w:val="en-US"/>
              </w:rPr>
              <w:t>s:</w:t>
            </w:r>
          </w:p>
          <w:p w14:paraId="645F7F13" w14:textId="7C8B0A2A" w:rsidR="007E2411" w:rsidRPr="009B371C" w:rsidRDefault="007E2411" w:rsidP="00354F9B">
            <w:pPr>
              <w:rPr>
                <w:rStyle w:val="HTMLCite"/>
                <w:b/>
                <w:bCs/>
                <w:i w:val="0"/>
                <w:iCs w:val="0"/>
                <w:sz w:val="20"/>
                <w:szCs w:val="20"/>
                <w:lang w:val="en-US"/>
              </w:rPr>
            </w:pPr>
            <w:r w:rsidRPr="009B371C">
              <w:rPr>
                <w:rStyle w:val="HTMLCite"/>
                <w:b/>
                <w:bCs/>
                <w:i w:val="0"/>
                <w:iCs w:val="0"/>
                <w:sz w:val="20"/>
                <w:szCs w:val="20"/>
                <w:lang w:val="en-US"/>
              </w:rPr>
              <w:t>Muscular Dystrophy</w:t>
            </w:r>
          </w:p>
          <w:p w14:paraId="35C04064" w14:textId="4F721C66" w:rsidR="007E2411" w:rsidRPr="009B371C" w:rsidRDefault="007E2411" w:rsidP="00354F9B">
            <w:pPr>
              <w:rPr>
                <w:rStyle w:val="HTMLCite"/>
                <w:b/>
                <w:bCs/>
                <w:i w:val="0"/>
                <w:iCs w:val="0"/>
                <w:sz w:val="20"/>
                <w:szCs w:val="20"/>
                <w:lang w:val="en-US"/>
              </w:rPr>
            </w:pPr>
            <w:r w:rsidRPr="009B371C">
              <w:rPr>
                <w:rStyle w:val="HTMLCite"/>
                <w:b/>
                <w:bCs/>
                <w:i w:val="0"/>
                <w:iCs w:val="0"/>
                <w:sz w:val="20"/>
                <w:szCs w:val="20"/>
                <w:lang w:val="en-US"/>
              </w:rPr>
              <w:t>Scope</w:t>
            </w:r>
          </w:p>
          <w:p w14:paraId="67B844ED" w14:textId="396ACBE1" w:rsidR="007E2411" w:rsidRPr="009B371C" w:rsidRDefault="007E2411" w:rsidP="00354F9B">
            <w:pPr>
              <w:rPr>
                <w:rStyle w:val="HTMLCite"/>
                <w:b/>
                <w:bCs/>
                <w:i w:val="0"/>
                <w:iCs w:val="0"/>
                <w:sz w:val="20"/>
                <w:szCs w:val="20"/>
                <w:lang w:val="en-US"/>
              </w:rPr>
            </w:pPr>
            <w:r w:rsidRPr="009B371C">
              <w:rPr>
                <w:rStyle w:val="HTMLCite"/>
                <w:b/>
                <w:bCs/>
                <w:i w:val="0"/>
                <w:iCs w:val="0"/>
                <w:sz w:val="20"/>
                <w:szCs w:val="20"/>
                <w:lang w:val="en-US"/>
              </w:rPr>
              <w:t>CP</w:t>
            </w:r>
          </w:p>
          <w:p w14:paraId="511C5645" w14:textId="4A0C6059" w:rsidR="0031450C" w:rsidRPr="009B371C" w:rsidRDefault="0031450C" w:rsidP="00354F9B">
            <w:pPr>
              <w:rPr>
                <w:rStyle w:val="HTMLCite"/>
                <w:b/>
                <w:bCs/>
                <w:i w:val="0"/>
                <w:iCs w:val="0"/>
                <w:sz w:val="20"/>
                <w:szCs w:val="20"/>
                <w:lang w:val="en-US"/>
              </w:rPr>
            </w:pPr>
            <w:r w:rsidRPr="009B371C">
              <w:rPr>
                <w:rStyle w:val="HTMLCite"/>
                <w:b/>
                <w:bCs/>
                <w:i w:val="0"/>
                <w:iCs w:val="0"/>
                <w:sz w:val="20"/>
                <w:szCs w:val="20"/>
                <w:lang w:val="en-US"/>
              </w:rPr>
              <w:t>Cystic fibrosis</w:t>
            </w:r>
          </w:p>
          <w:p w14:paraId="2BDF3756" w14:textId="62D278B8" w:rsidR="007E2411" w:rsidRPr="009B371C" w:rsidRDefault="007E2411" w:rsidP="00354F9B">
            <w:pPr>
              <w:rPr>
                <w:rStyle w:val="HTMLCite"/>
                <w:b/>
                <w:bCs/>
                <w:i w:val="0"/>
                <w:iCs w:val="0"/>
                <w:sz w:val="20"/>
                <w:szCs w:val="20"/>
                <w:lang w:val="en-US"/>
              </w:rPr>
            </w:pPr>
            <w:r w:rsidRPr="009B371C">
              <w:rPr>
                <w:rStyle w:val="HTMLCite"/>
                <w:b/>
                <w:bCs/>
                <w:i w:val="0"/>
                <w:iCs w:val="0"/>
                <w:sz w:val="20"/>
                <w:szCs w:val="20"/>
                <w:lang w:val="en-US"/>
              </w:rPr>
              <w:t>Child Brain Injury Trust</w:t>
            </w:r>
          </w:p>
          <w:p w14:paraId="49932E1C" w14:textId="77777777" w:rsidR="00354F9B" w:rsidRPr="009B371C" w:rsidRDefault="00354F9B" w:rsidP="00BF2179">
            <w:pPr>
              <w:rPr>
                <w:sz w:val="20"/>
                <w:szCs w:val="20"/>
              </w:rPr>
            </w:pPr>
          </w:p>
        </w:tc>
        <w:tc>
          <w:tcPr>
            <w:tcW w:w="10409" w:type="dxa"/>
          </w:tcPr>
          <w:p w14:paraId="313369DC" w14:textId="77777777" w:rsidR="003A626C" w:rsidRPr="009B371C" w:rsidRDefault="003A626C" w:rsidP="00354F9B">
            <w:pPr>
              <w:rPr>
                <w:sz w:val="20"/>
                <w:szCs w:val="20"/>
              </w:rPr>
            </w:pPr>
          </w:p>
          <w:p w14:paraId="39614989" w14:textId="7E885ACC" w:rsidR="00354F9B" w:rsidRPr="009B371C" w:rsidRDefault="00401273" w:rsidP="00354F9B">
            <w:pPr>
              <w:rPr>
                <w:rStyle w:val="HTMLCite"/>
                <w:color w:val="595959"/>
                <w:sz w:val="20"/>
                <w:szCs w:val="20"/>
                <w:lang w:val="en-US"/>
              </w:rPr>
            </w:pPr>
            <w:hyperlink r:id="rId10" w:history="1">
              <w:r w:rsidR="003A626C" w:rsidRPr="009B371C">
                <w:rPr>
                  <w:rStyle w:val="Hyperlink"/>
                  <w:sz w:val="20"/>
                  <w:szCs w:val="20"/>
                  <w:lang w:val="en-US"/>
                </w:rPr>
                <w:t>https://www.musculardystrophyuk.org</w:t>
              </w:r>
            </w:hyperlink>
          </w:p>
          <w:p w14:paraId="644EE183" w14:textId="77777777" w:rsidR="00354F9B" w:rsidRPr="009B371C" w:rsidRDefault="00401273" w:rsidP="00354F9B">
            <w:pPr>
              <w:rPr>
                <w:rStyle w:val="HTMLCite"/>
                <w:color w:val="595959"/>
                <w:sz w:val="20"/>
                <w:szCs w:val="20"/>
                <w:lang w:val="en-US"/>
              </w:rPr>
            </w:pPr>
            <w:hyperlink r:id="rId11" w:history="1">
              <w:r w:rsidR="00354F9B" w:rsidRPr="009B371C">
                <w:rPr>
                  <w:rStyle w:val="Hyperlink"/>
                  <w:sz w:val="20"/>
                  <w:szCs w:val="20"/>
                  <w:lang w:val="en-US"/>
                </w:rPr>
                <w:t>https://www.scope.org.uk/</w:t>
              </w:r>
            </w:hyperlink>
          </w:p>
          <w:p w14:paraId="0A1D193E" w14:textId="28ED3536" w:rsidR="00354F9B" w:rsidRPr="009B371C" w:rsidRDefault="00401273" w:rsidP="00934304">
            <w:pPr>
              <w:rPr>
                <w:rStyle w:val="Hyperlink"/>
                <w:sz w:val="20"/>
                <w:szCs w:val="20"/>
              </w:rPr>
            </w:pPr>
            <w:hyperlink r:id="rId12" w:history="1">
              <w:r w:rsidR="00934304" w:rsidRPr="009B371C">
                <w:rPr>
                  <w:rStyle w:val="Hyperlink"/>
                  <w:sz w:val="20"/>
                  <w:szCs w:val="20"/>
                </w:rPr>
                <w:t>https://cerebralpalsyscotland.org.uk/coronavirus-covid-19-and-cerebral-palsy/</w:t>
              </w:r>
            </w:hyperlink>
          </w:p>
          <w:p w14:paraId="2F1F27E5" w14:textId="0BF46246" w:rsidR="0031450C" w:rsidRPr="009B371C" w:rsidRDefault="0031450C" w:rsidP="00934304">
            <w:pPr>
              <w:rPr>
                <w:rStyle w:val="Hyperlink"/>
                <w:sz w:val="20"/>
                <w:szCs w:val="20"/>
              </w:rPr>
            </w:pPr>
            <w:r w:rsidRPr="009B371C">
              <w:rPr>
                <w:rStyle w:val="Hyperlink"/>
                <w:sz w:val="20"/>
                <w:szCs w:val="20"/>
              </w:rPr>
              <w:t>https://www.cysticfibrosis.org.uk/</w:t>
            </w:r>
          </w:p>
          <w:p w14:paraId="64B823D6" w14:textId="66098F1F" w:rsidR="007E2411" w:rsidRPr="009B371C" w:rsidRDefault="00401273" w:rsidP="00934304">
            <w:pPr>
              <w:rPr>
                <w:sz w:val="20"/>
                <w:szCs w:val="20"/>
              </w:rPr>
            </w:pPr>
            <w:hyperlink r:id="rId13" w:history="1">
              <w:r w:rsidR="007E2411" w:rsidRPr="009B371C">
                <w:rPr>
                  <w:rStyle w:val="Hyperlink"/>
                  <w:sz w:val="20"/>
                  <w:szCs w:val="20"/>
                </w:rPr>
                <w:t>https://childbraininjurytrust.org.uk/2020/04/considerations-for-returning-to-education-for-children-young-people-with-brain-injury-during-covid-19/</w:t>
              </w:r>
            </w:hyperlink>
          </w:p>
          <w:p w14:paraId="2E5CB5B9" w14:textId="12947779" w:rsidR="007E2411" w:rsidRPr="009B371C" w:rsidRDefault="007E2411" w:rsidP="00934304">
            <w:pPr>
              <w:rPr>
                <w:sz w:val="20"/>
                <w:szCs w:val="20"/>
              </w:rPr>
            </w:pPr>
          </w:p>
        </w:tc>
      </w:tr>
      <w:tr w:rsidR="00934304" w:rsidRPr="009B371C" w14:paraId="17859BB8" w14:textId="77777777" w:rsidTr="009B371C">
        <w:tc>
          <w:tcPr>
            <w:tcW w:w="3539" w:type="dxa"/>
          </w:tcPr>
          <w:p w14:paraId="1E2327AE" w14:textId="57D90EF9" w:rsidR="00934304" w:rsidRPr="009B371C" w:rsidRDefault="007E2411" w:rsidP="00354F9B">
            <w:pPr>
              <w:rPr>
                <w:rStyle w:val="HTMLCite"/>
                <w:b/>
                <w:bCs/>
                <w:i w:val="0"/>
                <w:iCs w:val="0"/>
                <w:sz w:val="20"/>
                <w:szCs w:val="20"/>
                <w:lang w:val="en-US"/>
              </w:rPr>
            </w:pPr>
            <w:r w:rsidRPr="009B371C">
              <w:rPr>
                <w:rStyle w:val="HTMLCite"/>
                <w:b/>
                <w:bCs/>
                <w:i w:val="0"/>
                <w:iCs w:val="0"/>
                <w:sz w:val="20"/>
                <w:szCs w:val="20"/>
                <w:lang w:val="en-US"/>
              </w:rPr>
              <w:t xml:space="preserve">Links for general </w:t>
            </w:r>
            <w:r w:rsidR="00934304" w:rsidRPr="009B371C">
              <w:rPr>
                <w:rStyle w:val="HTMLCite"/>
                <w:b/>
                <w:bCs/>
                <w:i w:val="0"/>
                <w:iCs w:val="0"/>
                <w:sz w:val="20"/>
                <w:szCs w:val="20"/>
                <w:lang w:val="en-US"/>
              </w:rPr>
              <w:t>SEN advice for schools and families</w:t>
            </w:r>
            <w:r w:rsidRPr="009B371C">
              <w:rPr>
                <w:rStyle w:val="HTMLCite"/>
                <w:b/>
                <w:bCs/>
                <w:i w:val="0"/>
                <w:iCs w:val="0"/>
                <w:sz w:val="20"/>
                <w:szCs w:val="20"/>
                <w:lang w:val="en-US"/>
              </w:rPr>
              <w:t>:</w:t>
            </w:r>
          </w:p>
          <w:p w14:paraId="3D203BBA" w14:textId="62B95A38" w:rsidR="0031450C" w:rsidRPr="009B371C" w:rsidRDefault="0031450C" w:rsidP="00354F9B">
            <w:pPr>
              <w:rPr>
                <w:rStyle w:val="HTMLCite"/>
                <w:b/>
                <w:bCs/>
                <w:i w:val="0"/>
                <w:iCs w:val="0"/>
                <w:sz w:val="20"/>
                <w:szCs w:val="20"/>
                <w:lang w:val="en-US"/>
              </w:rPr>
            </w:pPr>
            <w:proofErr w:type="spellStart"/>
            <w:r w:rsidRPr="009B371C">
              <w:rPr>
                <w:rStyle w:val="HTMLCite"/>
                <w:b/>
                <w:bCs/>
                <w:sz w:val="20"/>
                <w:szCs w:val="20"/>
                <w:lang w:val="en-US"/>
              </w:rPr>
              <w:t>PDNet</w:t>
            </w:r>
            <w:proofErr w:type="spellEnd"/>
          </w:p>
          <w:p w14:paraId="3832CD6E" w14:textId="77777777" w:rsidR="007E2411" w:rsidRPr="009B371C" w:rsidRDefault="007E2411" w:rsidP="00354F9B">
            <w:pPr>
              <w:rPr>
                <w:rStyle w:val="HTMLCite"/>
                <w:b/>
                <w:bCs/>
                <w:i w:val="0"/>
                <w:iCs w:val="0"/>
                <w:sz w:val="20"/>
                <w:szCs w:val="20"/>
                <w:lang w:val="en-US"/>
              </w:rPr>
            </w:pPr>
            <w:r w:rsidRPr="009B371C">
              <w:rPr>
                <w:rStyle w:val="HTMLCite"/>
                <w:b/>
                <w:bCs/>
                <w:i w:val="0"/>
                <w:iCs w:val="0"/>
                <w:sz w:val="20"/>
                <w:szCs w:val="20"/>
                <w:lang w:val="en-US"/>
              </w:rPr>
              <w:t>Contact</w:t>
            </w:r>
          </w:p>
          <w:p w14:paraId="5D756B06" w14:textId="77777777" w:rsidR="007E2411" w:rsidRPr="009B371C" w:rsidRDefault="007E2411" w:rsidP="00354F9B">
            <w:pPr>
              <w:rPr>
                <w:rStyle w:val="HTMLCite"/>
                <w:b/>
                <w:bCs/>
                <w:i w:val="0"/>
                <w:iCs w:val="0"/>
                <w:sz w:val="20"/>
                <w:szCs w:val="20"/>
                <w:lang w:val="en-US"/>
              </w:rPr>
            </w:pPr>
            <w:r w:rsidRPr="009B371C">
              <w:rPr>
                <w:rStyle w:val="HTMLCite"/>
                <w:b/>
                <w:bCs/>
                <w:i w:val="0"/>
                <w:iCs w:val="0"/>
                <w:sz w:val="20"/>
                <w:szCs w:val="20"/>
                <w:lang w:val="en-US"/>
              </w:rPr>
              <w:t>IPSEA</w:t>
            </w:r>
          </w:p>
          <w:p w14:paraId="2FCF53FF" w14:textId="5E3CCC45" w:rsidR="007E2411" w:rsidRPr="009B371C" w:rsidRDefault="007E2411" w:rsidP="00354F9B">
            <w:pPr>
              <w:rPr>
                <w:rStyle w:val="HTMLCite"/>
                <w:b/>
                <w:bCs/>
                <w:i w:val="0"/>
                <w:iCs w:val="0"/>
                <w:sz w:val="20"/>
                <w:szCs w:val="20"/>
                <w:lang w:val="en-US"/>
              </w:rPr>
            </w:pPr>
          </w:p>
        </w:tc>
        <w:tc>
          <w:tcPr>
            <w:tcW w:w="10409" w:type="dxa"/>
          </w:tcPr>
          <w:p w14:paraId="34DC8857" w14:textId="39079ED3" w:rsidR="0031450C" w:rsidRPr="009B371C" w:rsidRDefault="00401273" w:rsidP="00354F9B">
            <w:pPr>
              <w:rPr>
                <w:sz w:val="20"/>
                <w:szCs w:val="20"/>
              </w:rPr>
            </w:pPr>
            <w:hyperlink r:id="rId14" w:history="1">
              <w:r w:rsidR="0031450C" w:rsidRPr="009B371C">
                <w:rPr>
                  <w:rStyle w:val="Hyperlink"/>
                  <w:sz w:val="20"/>
                  <w:szCs w:val="20"/>
                </w:rPr>
                <w:t>https://pdnet.org.uk/</w:t>
              </w:r>
            </w:hyperlink>
          </w:p>
          <w:p w14:paraId="1E7C00F7" w14:textId="1733AF66" w:rsidR="00934304" w:rsidRPr="009B371C" w:rsidRDefault="00401273" w:rsidP="00354F9B">
            <w:pPr>
              <w:rPr>
                <w:rStyle w:val="HTMLCite"/>
                <w:color w:val="595959"/>
                <w:sz w:val="20"/>
                <w:szCs w:val="20"/>
                <w:lang w:val="en-US"/>
              </w:rPr>
            </w:pPr>
            <w:hyperlink r:id="rId15" w:history="1">
              <w:r w:rsidR="00934304" w:rsidRPr="009B371C">
                <w:rPr>
                  <w:rStyle w:val="Hyperlink"/>
                  <w:sz w:val="20"/>
                  <w:szCs w:val="20"/>
                  <w:lang w:val="en-US"/>
                </w:rPr>
                <w:t>https://contact.org.uk/</w:t>
              </w:r>
            </w:hyperlink>
          </w:p>
          <w:p w14:paraId="3FD63394" w14:textId="3ECB788B" w:rsidR="00934304" w:rsidRPr="009B371C" w:rsidRDefault="00401273" w:rsidP="00354F9B">
            <w:pPr>
              <w:rPr>
                <w:rStyle w:val="HTMLCite"/>
                <w:color w:val="595959"/>
                <w:sz w:val="20"/>
                <w:szCs w:val="20"/>
                <w:lang w:val="en-US"/>
              </w:rPr>
            </w:pPr>
            <w:hyperlink r:id="rId16" w:anchor="Gradualre-openingofschoolsandsafetymeasurestobetaken" w:history="1">
              <w:r w:rsidR="00934304" w:rsidRPr="009B371C">
                <w:rPr>
                  <w:rStyle w:val="Hyperlink"/>
                  <w:sz w:val="20"/>
                  <w:szCs w:val="20"/>
                </w:rPr>
                <w:t>https://www.ipsea.org.uk/news/ipsea-update-on-covid-19-school-closures-and-sen-provision#Gradualre-openingofschoolsandsafetymeasurestobetaken</w:t>
              </w:r>
            </w:hyperlink>
          </w:p>
        </w:tc>
      </w:tr>
      <w:tr w:rsidR="00934304" w:rsidRPr="009B371C" w14:paraId="3D2ADDEB" w14:textId="77777777" w:rsidTr="009B371C">
        <w:tc>
          <w:tcPr>
            <w:tcW w:w="3539" w:type="dxa"/>
          </w:tcPr>
          <w:p w14:paraId="72DA9D1E" w14:textId="3B44E06E" w:rsidR="00934304" w:rsidRPr="009B371C" w:rsidRDefault="00934304" w:rsidP="00354F9B">
            <w:pPr>
              <w:rPr>
                <w:rStyle w:val="HTMLCite"/>
                <w:b/>
                <w:bCs/>
                <w:i w:val="0"/>
                <w:iCs w:val="0"/>
                <w:sz w:val="20"/>
                <w:szCs w:val="20"/>
                <w:lang w:val="en-US"/>
              </w:rPr>
            </w:pPr>
            <w:r w:rsidRPr="009B371C">
              <w:rPr>
                <w:rStyle w:val="HTMLCite"/>
                <w:b/>
                <w:bCs/>
                <w:i w:val="0"/>
                <w:iCs w:val="0"/>
                <w:sz w:val="20"/>
                <w:szCs w:val="20"/>
                <w:lang w:val="en-US"/>
              </w:rPr>
              <w:t>Oxfordshire Hospital School</w:t>
            </w:r>
          </w:p>
        </w:tc>
        <w:tc>
          <w:tcPr>
            <w:tcW w:w="10409" w:type="dxa"/>
          </w:tcPr>
          <w:p w14:paraId="69848C38" w14:textId="77777777" w:rsidR="00934304" w:rsidRDefault="00401273" w:rsidP="00354F9B">
            <w:pPr>
              <w:rPr>
                <w:rStyle w:val="Hyperlink"/>
                <w:sz w:val="20"/>
                <w:szCs w:val="20"/>
              </w:rPr>
            </w:pPr>
            <w:hyperlink r:id="rId17" w:history="1">
              <w:r w:rsidR="00934304" w:rsidRPr="009B371C">
                <w:rPr>
                  <w:rStyle w:val="Hyperlink"/>
                  <w:sz w:val="20"/>
                  <w:szCs w:val="20"/>
                </w:rPr>
                <w:t>https://ohs.oxon.sch.uk/coronavirus-covid-19/</w:t>
              </w:r>
            </w:hyperlink>
          </w:p>
          <w:p w14:paraId="47CA7658" w14:textId="5D679323" w:rsidR="009B371C" w:rsidRPr="009B371C" w:rsidRDefault="009B371C" w:rsidP="00354F9B">
            <w:pPr>
              <w:rPr>
                <w:rStyle w:val="HTMLCite"/>
                <w:color w:val="595959"/>
                <w:sz w:val="20"/>
                <w:szCs w:val="20"/>
                <w:lang w:val="en-US"/>
              </w:rPr>
            </w:pPr>
          </w:p>
        </w:tc>
      </w:tr>
      <w:tr w:rsidR="00354F9B" w:rsidRPr="009B371C" w14:paraId="2DE03D44" w14:textId="77777777" w:rsidTr="009B371C">
        <w:tc>
          <w:tcPr>
            <w:tcW w:w="3539" w:type="dxa"/>
          </w:tcPr>
          <w:p w14:paraId="273CE921" w14:textId="2251A91F" w:rsidR="00354F9B" w:rsidRPr="009B371C" w:rsidRDefault="00934304" w:rsidP="00BF2179">
            <w:pPr>
              <w:rPr>
                <w:b/>
                <w:bCs/>
                <w:sz w:val="20"/>
                <w:szCs w:val="20"/>
              </w:rPr>
            </w:pPr>
            <w:r w:rsidRPr="009B371C">
              <w:rPr>
                <w:b/>
                <w:bCs/>
                <w:sz w:val="20"/>
                <w:szCs w:val="20"/>
              </w:rPr>
              <w:t>Recovery curriculum</w:t>
            </w:r>
          </w:p>
        </w:tc>
        <w:tc>
          <w:tcPr>
            <w:tcW w:w="10409" w:type="dxa"/>
          </w:tcPr>
          <w:p w14:paraId="3ECC8753" w14:textId="77777777" w:rsidR="00934304" w:rsidRPr="009B371C" w:rsidRDefault="00401273" w:rsidP="00934304">
            <w:pPr>
              <w:rPr>
                <w:sz w:val="20"/>
                <w:szCs w:val="20"/>
              </w:rPr>
            </w:pPr>
            <w:hyperlink r:id="rId18" w:history="1">
              <w:r w:rsidR="00934304" w:rsidRPr="009B371C">
                <w:rPr>
                  <w:rStyle w:val="Hyperlink"/>
                  <w:sz w:val="20"/>
                  <w:szCs w:val="20"/>
                </w:rPr>
                <w:t>https://barrycarpentereducation.files.wordpress.com/2020/04/recovery-curriculum-loss-and-life-for-our-children-and-schools-post-pandemic.pdf</w:t>
              </w:r>
            </w:hyperlink>
          </w:p>
          <w:p w14:paraId="66C85135" w14:textId="77777777" w:rsidR="00354F9B" w:rsidRPr="009B371C" w:rsidRDefault="00354F9B" w:rsidP="00BF2179">
            <w:pPr>
              <w:rPr>
                <w:sz w:val="20"/>
                <w:szCs w:val="20"/>
              </w:rPr>
            </w:pPr>
          </w:p>
        </w:tc>
      </w:tr>
    </w:tbl>
    <w:p w14:paraId="1DF118DD" w14:textId="77777777" w:rsidR="00BF2179" w:rsidRPr="0031450C" w:rsidRDefault="00BF2179" w:rsidP="00BF2179">
      <w:pPr>
        <w:rPr>
          <w:b/>
          <w:bCs/>
        </w:rPr>
      </w:pPr>
    </w:p>
    <w:p w14:paraId="0857BF4E" w14:textId="597D94E3" w:rsidR="00F870AE" w:rsidRPr="00F870AE" w:rsidRDefault="00F870AE" w:rsidP="00560F07">
      <w:pPr>
        <w:jc w:val="center"/>
        <w:rPr>
          <w:rStyle w:val="HTMLCite"/>
          <w:b/>
          <w:bCs/>
          <w:lang w:val="en-US"/>
        </w:rPr>
      </w:pPr>
      <w:r w:rsidRPr="00F870AE">
        <w:rPr>
          <w:rStyle w:val="HTMLCite"/>
          <w:b/>
          <w:bCs/>
          <w:lang w:val="en-US"/>
        </w:rPr>
        <w:t>Information compiled from Government advice from links above.</w:t>
      </w:r>
    </w:p>
    <w:p w14:paraId="25FBAC57" w14:textId="77777777" w:rsidR="009B371C" w:rsidRDefault="009B371C" w:rsidP="00560F07">
      <w:pPr>
        <w:ind w:left="720"/>
        <w:jc w:val="center"/>
        <w:rPr>
          <w:rStyle w:val="HTMLCite"/>
          <w:b/>
          <w:bCs/>
          <w:lang w:val="en-US"/>
        </w:rPr>
      </w:pPr>
    </w:p>
    <w:p w14:paraId="00FE0462" w14:textId="2FFD5D93" w:rsidR="00BB0BA5" w:rsidRPr="00560F07" w:rsidRDefault="00F870AE" w:rsidP="00560F07">
      <w:pPr>
        <w:ind w:left="720"/>
        <w:jc w:val="center"/>
        <w:rPr>
          <w:b/>
          <w:bCs/>
          <w:i/>
          <w:iCs/>
        </w:rPr>
      </w:pPr>
      <w:r w:rsidRPr="00560F07">
        <w:rPr>
          <w:rStyle w:val="HTMLCite"/>
          <w:b/>
          <w:bCs/>
          <w:lang w:val="en-US"/>
        </w:rPr>
        <w:t xml:space="preserve">Please </w:t>
      </w:r>
      <w:r w:rsidR="00560F07" w:rsidRPr="00560F07">
        <w:rPr>
          <w:b/>
          <w:bCs/>
          <w:i/>
          <w:iCs/>
        </w:rPr>
        <w:t>contact</w:t>
      </w:r>
      <w:r w:rsidR="006F5D4E" w:rsidRPr="00560F07">
        <w:rPr>
          <w:b/>
          <w:bCs/>
          <w:i/>
          <w:iCs/>
        </w:rPr>
        <w:t xml:space="preserve"> </w:t>
      </w:r>
      <w:r w:rsidRPr="00560F07">
        <w:rPr>
          <w:b/>
          <w:bCs/>
          <w:i/>
          <w:iCs/>
        </w:rPr>
        <w:t xml:space="preserve">your </w:t>
      </w:r>
      <w:r w:rsidR="006F5D4E" w:rsidRPr="00560F07">
        <w:rPr>
          <w:b/>
          <w:bCs/>
          <w:i/>
          <w:iCs/>
        </w:rPr>
        <w:t xml:space="preserve">SENSS PD team </w:t>
      </w:r>
      <w:r w:rsidR="00560F07" w:rsidRPr="00560F07">
        <w:rPr>
          <w:b/>
          <w:bCs/>
          <w:i/>
          <w:iCs/>
        </w:rPr>
        <w:t>Specialist Advisory T</w:t>
      </w:r>
      <w:r w:rsidR="006F5D4E" w:rsidRPr="00560F07">
        <w:rPr>
          <w:b/>
          <w:bCs/>
          <w:i/>
          <w:iCs/>
        </w:rPr>
        <w:t xml:space="preserve">eacher </w:t>
      </w:r>
      <w:r w:rsidR="00560F07" w:rsidRPr="00560F07">
        <w:rPr>
          <w:b/>
          <w:bCs/>
          <w:i/>
          <w:iCs/>
        </w:rPr>
        <w:t>directly or via the SENSS PD team email address:</w:t>
      </w:r>
      <w:r w:rsidR="00560F07" w:rsidRPr="00560F07">
        <w:rPr>
          <w:color w:val="363636"/>
          <w:lang w:val="en"/>
        </w:rPr>
        <w:t xml:space="preserve"> </w:t>
      </w:r>
      <w:hyperlink r:id="rId19" w:tooltip="PD.Team@Oxfordshire.gov.uk" w:history="1">
        <w:r w:rsidR="00560F07" w:rsidRPr="00560F07">
          <w:rPr>
            <w:rStyle w:val="Hyperlink"/>
            <w:lang w:val="en"/>
          </w:rPr>
          <w:t>PD.Team@Oxfordshire.gov.uk</w:t>
        </w:r>
      </w:hyperlink>
      <w:r w:rsidR="00560F07" w:rsidRPr="00560F07">
        <w:rPr>
          <w:color w:val="363636"/>
          <w:lang w:val="en"/>
        </w:rPr>
        <w:t xml:space="preserve"> </w:t>
      </w:r>
      <w:r w:rsidR="00560F07" w:rsidRPr="00560F07">
        <w:rPr>
          <w:b/>
          <w:bCs/>
          <w:i/>
          <w:iCs/>
        </w:rPr>
        <w:t xml:space="preserve"> </w:t>
      </w:r>
      <w:r w:rsidR="006F5D4E" w:rsidRPr="00560F07">
        <w:rPr>
          <w:b/>
          <w:bCs/>
          <w:i/>
          <w:iCs/>
        </w:rPr>
        <w:t>to support decision making for individual children or young person (CYP)</w:t>
      </w:r>
      <w:r w:rsidR="00BB0BA5" w:rsidRPr="00560F07">
        <w:rPr>
          <w:rFonts w:eastAsia="Times New Roman"/>
          <w:b/>
          <w:bCs/>
          <w:i/>
          <w:iCs/>
          <w:lang w:eastAsia="en-GB"/>
        </w:rPr>
        <w:t>.</w:t>
      </w:r>
    </w:p>
    <w:p w14:paraId="3AED4A24" w14:textId="77777777" w:rsidR="00F870AE" w:rsidRPr="00F870AE" w:rsidRDefault="00F870AE" w:rsidP="00BF2179">
      <w:pPr>
        <w:rPr>
          <w:i/>
          <w:iCs/>
        </w:rPr>
      </w:pPr>
    </w:p>
    <w:sectPr w:rsidR="00F870AE" w:rsidRPr="00F870AE" w:rsidSect="0039728E">
      <w:pgSz w:w="16838" w:h="11906" w:orient="landscape"/>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1126B"/>
    <w:multiLevelType w:val="multilevel"/>
    <w:tmpl w:val="A6A0DE7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 w15:restartNumberingAfterBreak="0">
    <w:nsid w:val="1DD644C4"/>
    <w:multiLevelType w:val="hybridMultilevel"/>
    <w:tmpl w:val="A0100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280564"/>
    <w:multiLevelType w:val="hybridMultilevel"/>
    <w:tmpl w:val="169CC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F23E73"/>
    <w:multiLevelType w:val="hybridMultilevel"/>
    <w:tmpl w:val="14E4AC3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677D2"/>
    <w:multiLevelType w:val="hybridMultilevel"/>
    <w:tmpl w:val="A56A563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101A22"/>
    <w:multiLevelType w:val="multilevel"/>
    <w:tmpl w:val="899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249E0"/>
    <w:multiLevelType w:val="multilevel"/>
    <w:tmpl w:val="BE0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BA333E"/>
    <w:multiLevelType w:val="hybridMultilevel"/>
    <w:tmpl w:val="3FDE9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C339B"/>
    <w:multiLevelType w:val="hybridMultilevel"/>
    <w:tmpl w:val="417A5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704501"/>
    <w:multiLevelType w:val="hybridMultilevel"/>
    <w:tmpl w:val="73087464"/>
    <w:lvl w:ilvl="0" w:tplc="8926F68A">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B37C4A"/>
    <w:multiLevelType w:val="multilevel"/>
    <w:tmpl w:val="FEFE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AC40C6"/>
    <w:multiLevelType w:val="hybridMultilevel"/>
    <w:tmpl w:val="7972A3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5E4862"/>
    <w:multiLevelType w:val="hybridMultilevel"/>
    <w:tmpl w:val="25B856E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2F6B63"/>
    <w:multiLevelType w:val="hybridMultilevel"/>
    <w:tmpl w:val="F0269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452E4B"/>
    <w:multiLevelType w:val="hybridMultilevel"/>
    <w:tmpl w:val="4FBA2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7B0729"/>
    <w:multiLevelType w:val="hybridMultilevel"/>
    <w:tmpl w:val="9A74F84C"/>
    <w:lvl w:ilvl="0" w:tplc="00CAB416">
      <w:start w:val="8"/>
      <w:numFmt w:val="decimal"/>
      <w:lvlText w:val="%1."/>
      <w:lvlJc w:val="left"/>
      <w:pPr>
        <w:tabs>
          <w:tab w:val="num" w:pos="720"/>
        </w:tabs>
        <w:ind w:left="720" w:hanging="360"/>
      </w:pPr>
    </w:lvl>
    <w:lvl w:ilvl="1" w:tplc="549A0AB8">
      <w:start w:val="1"/>
      <w:numFmt w:val="decimal"/>
      <w:lvlText w:val="%2."/>
      <w:lvlJc w:val="left"/>
      <w:pPr>
        <w:tabs>
          <w:tab w:val="num" w:pos="1440"/>
        </w:tabs>
        <w:ind w:left="1440" w:hanging="360"/>
      </w:pPr>
    </w:lvl>
    <w:lvl w:ilvl="2" w:tplc="7C3CAADA" w:tentative="1">
      <w:start w:val="1"/>
      <w:numFmt w:val="decimal"/>
      <w:lvlText w:val="%3."/>
      <w:lvlJc w:val="left"/>
      <w:pPr>
        <w:tabs>
          <w:tab w:val="num" w:pos="2160"/>
        </w:tabs>
        <w:ind w:left="2160" w:hanging="360"/>
      </w:pPr>
    </w:lvl>
    <w:lvl w:ilvl="3" w:tplc="12DCC974" w:tentative="1">
      <w:start w:val="1"/>
      <w:numFmt w:val="decimal"/>
      <w:lvlText w:val="%4."/>
      <w:lvlJc w:val="left"/>
      <w:pPr>
        <w:tabs>
          <w:tab w:val="num" w:pos="2880"/>
        </w:tabs>
        <w:ind w:left="2880" w:hanging="360"/>
      </w:pPr>
    </w:lvl>
    <w:lvl w:ilvl="4" w:tplc="1A7C7E58" w:tentative="1">
      <w:start w:val="1"/>
      <w:numFmt w:val="decimal"/>
      <w:lvlText w:val="%5."/>
      <w:lvlJc w:val="left"/>
      <w:pPr>
        <w:tabs>
          <w:tab w:val="num" w:pos="3600"/>
        </w:tabs>
        <w:ind w:left="3600" w:hanging="360"/>
      </w:pPr>
    </w:lvl>
    <w:lvl w:ilvl="5" w:tplc="7FB6DC9C" w:tentative="1">
      <w:start w:val="1"/>
      <w:numFmt w:val="decimal"/>
      <w:lvlText w:val="%6."/>
      <w:lvlJc w:val="left"/>
      <w:pPr>
        <w:tabs>
          <w:tab w:val="num" w:pos="4320"/>
        </w:tabs>
        <w:ind w:left="4320" w:hanging="360"/>
      </w:pPr>
    </w:lvl>
    <w:lvl w:ilvl="6" w:tplc="10C4A27A" w:tentative="1">
      <w:start w:val="1"/>
      <w:numFmt w:val="decimal"/>
      <w:lvlText w:val="%7."/>
      <w:lvlJc w:val="left"/>
      <w:pPr>
        <w:tabs>
          <w:tab w:val="num" w:pos="5040"/>
        </w:tabs>
        <w:ind w:left="5040" w:hanging="360"/>
      </w:pPr>
    </w:lvl>
    <w:lvl w:ilvl="7" w:tplc="B066C2CE" w:tentative="1">
      <w:start w:val="1"/>
      <w:numFmt w:val="decimal"/>
      <w:lvlText w:val="%8."/>
      <w:lvlJc w:val="left"/>
      <w:pPr>
        <w:tabs>
          <w:tab w:val="num" w:pos="5760"/>
        </w:tabs>
        <w:ind w:left="5760" w:hanging="360"/>
      </w:pPr>
    </w:lvl>
    <w:lvl w:ilvl="8" w:tplc="D5BAECB2" w:tentative="1">
      <w:start w:val="1"/>
      <w:numFmt w:val="decimal"/>
      <w:lvlText w:val="%9."/>
      <w:lvlJc w:val="left"/>
      <w:pPr>
        <w:tabs>
          <w:tab w:val="num" w:pos="6480"/>
        </w:tabs>
        <w:ind w:left="6480" w:hanging="360"/>
      </w:pPr>
    </w:lvl>
  </w:abstractNum>
  <w:abstractNum w:abstractNumId="16" w15:restartNumberingAfterBreak="0">
    <w:nsid w:val="59E85BE2"/>
    <w:multiLevelType w:val="hybridMultilevel"/>
    <w:tmpl w:val="8EB069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E9781F"/>
    <w:multiLevelType w:val="multilevel"/>
    <w:tmpl w:val="36AC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66745D"/>
    <w:multiLevelType w:val="multilevel"/>
    <w:tmpl w:val="E454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6C7C78"/>
    <w:multiLevelType w:val="hybridMultilevel"/>
    <w:tmpl w:val="9D149D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6850F3"/>
    <w:multiLevelType w:val="hybridMultilevel"/>
    <w:tmpl w:val="838AAD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746DAB"/>
    <w:multiLevelType w:val="hybridMultilevel"/>
    <w:tmpl w:val="164E3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7643B8"/>
    <w:multiLevelType w:val="hybridMultilevel"/>
    <w:tmpl w:val="6E842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9C7A65"/>
    <w:multiLevelType w:val="multilevel"/>
    <w:tmpl w:val="707A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E575D"/>
    <w:multiLevelType w:val="hybridMultilevel"/>
    <w:tmpl w:val="9BF8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A2C68"/>
    <w:multiLevelType w:val="hybridMultilevel"/>
    <w:tmpl w:val="9FA27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8561DF"/>
    <w:multiLevelType w:val="hybridMultilevel"/>
    <w:tmpl w:val="861C56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1"/>
  </w:num>
  <w:num w:numId="3">
    <w:abstractNumId w:val="9"/>
  </w:num>
  <w:num w:numId="4">
    <w:abstractNumId w:val="26"/>
  </w:num>
  <w:num w:numId="5">
    <w:abstractNumId w:val="13"/>
  </w:num>
  <w:num w:numId="6">
    <w:abstractNumId w:val="24"/>
  </w:num>
  <w:num w:numId="7">
    <w:abstractNumId w:val="3"/>
  </w:num>
  <w:num w:numId="8">
    <w:abstractNumId w:val="7"/>
  </w:num>
  <w:num w:numId="9">
    <w:abstractNumId w:val="25"/>
  </w:num>
  <w:num w:numId="10">
    <w:abstractNumId w:val="16"/>
  </w:num>
  <w:num w:numId="11">
    <w:abstractNumId w:val="15"/>
    <w:lvlOverride w:ilvl="1">
      <w:startOverride w:val="2"/>
    </w:lvlOverride>
  </w:num>
  <w:num w:numId="12">
    <w:abstractNumId w:val="12"/>
  </w:num>
  <w:num w:numId="13">
    <w:abstractNumId w:val="1"/>
  </w:num>
  <w:num w:numId="14">
    <w:abstractNumId w:val="6"/>
  </w:num>
  <w:num w:numId="15">
    <w:abstractNumId w:val="8"/>
  </w:num>
  <w:num w:numId="16">
    <w:abstractNumId w:val="0"/>
  </w:num>
  <w:num w:numId="17">
    <w:abstractNumId w:val="5"/>
  </w:num>
  <w:num w:numId="18">
    <w:abstractNumId w:val="17"/>
  </w:num>
  <w:num w:numId="19">
    <w:abstractNumId w:val="10"/>
  </w:num>
  <w:num w:numId="20">
    <w:abstractNumId w:val="23"/>
  </w:num>
  <w:num w:numId="21">
    <w:abstractNumId w:val="19"/>
  </w:num>
  <w:num w:numId="22">
    <w:abstractNumId w:val="22"/>
  </w:num>
  <w:num w:numId="23">
    <w:abstractNumId w:val="11"/>
  </w:num>
  <w:num w:numId="24">
    <w:abstractNumId w:val="2"/>
  </w:num>
  <w:num w:numId="25">
    <w:abstractNumId w:val="14"/>
  </w:num>
  <w:num w:numId="26">
    <w:abstractNumId w:val="18"/>
    <w:lvlOverride w:ilvl="0">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2A"/>
    <w:rsid w:val="00014ED5"/>
    <w:rsid w:val="000779A3"/>
    <w:rsid w:val="000B2847"/>
    <w:rsid w:val="000B4310"/>
    <w:rsid w:val="001815C5"/>
    <w:rsid w:val="00182C96"/>
    <w:rsid w:val="001B244B"/>
    <w:rsid w:val="001B73C3"/>
    <w:rsid w:val="002637E3"/>
    <w:rsid w:val="00282445"/>
    <w:rsid w:val="002B5063"/>
    <w:rsid w:val="002E6A44"/>
    <w:rsid w:val="0031450C"/>
    <w:rsid w:val="00354F9B"/>
    <w:rsid w:val="0039728E"/>
    <w:rsid w:val="003A626C"/>
    <w:rsid w:val="003B5091"/>
    <w:rsid w:val="003D17F4"/>
    <w:rsid w:val="004000D7"/>
    <w:rsid w:val="00401273"/>
    <w:rsid w:val="004041D9"/>
    <w:rsid w:val="00487DE4"/>
    <w:rsid w:val="004A4F2A"/>
    <w:rsid w:val="004B56AD"/>
    <w:rsid w:val="004D7B7D"/>
    <w:rsid w:val="00504E43"/>
    <w:rsid w:val="0051163D"/>
    <w:rsid w:val="005137E0"/>
    <w:rsid w:val="00525558"/>
    <w:rsid w:val="0053579F"/>
    <w:rsid w:val="00560F07"/>
    <w:rsid w:val="005B663B"/>
    <w:rsid w:val="006C4A31"/>
    <w:rsid w:val="006F5D4E"/>
    <w:rsid w:val="007529D5"/>
    <w:rsid w:val="007908F4"/>
    <w:rsid w:val="007931D5"/>
    <w:rsid w:val="007B2DDA"/>
    <w:rsid w:val="007D27BC"/>
    <w:rsid w:val="007E2411"/>
    <w:rsid w:val="007E492D"/>
    <w:rsid w:val="00860862"/>
    <w:rsid w:val="00864DFF"/>
    <w:rsid w:val="008772B7"/>
    <w:rsid w:val="008F3D4E"/>
    <w:rsid w:val="00934304"/>
    <w:rsid w:val="00953898"/>
    <w:rsid w:val="0097136F"/>
    <w:rsid w:val="00985A61"/>
    <w:rsid w:val="00995637"/>
    <w:rsid w:val="009B371C"/>
    <w:rsid w:val="009C2E2E"/>
    <w:rsid w:val="00A045C0"/>
    <w:rsid w:val="00A45E92"/>
    <w:rsid w:val="00A71245"/>
    <w:rsid w:val="00A90ADC"/>
    <w:rsid w:val="00B04F77"/>
    <w:rsid w:val="00B13AFD"/>
    <w:rsid w:val="00B90527"/>
    <w:rsid w:val="00BB0BA5"/>
    <w:rsid w:val="00BD6899"/>
    <w:rsid w:val="00BF2179"/>
    <w:rsid w:val="00C00C8E"/>
    <w:rsid w:val="00C62E2F"/>
    <w:rsid w:val="00CE2750"/>
    <w:rsid w:val="00CE42FA"/>
    <w:rsid w:val="00D84D1E"/>
    <w:rsid w:val="00DE39DF"/>
    <w:rsid w:val="00E221B2"/>
    <w:rsid w:val="00E91E80"/>
    <w:rsid w:val="00F27756"/>
    <w:rsid w:val="00F4079A"/>
    <w:rsid w:val="00F870AE"/>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54AC"/>
  <w15:chartTrackingRefBased/>
  <w15:docId w15:val="{ECFCF265-A823-456C-BDCA-3334C364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2A"/>
    <w:pPr>
      <w:ind w:left="720"/>
      <w:contextualSpacing/>
    </w:pPr>
  </w:style>
  <w:style w:type="table" w:styleId="TableGrid">
    <w:name w:val="Table Grid"/>
    <w:basedOn w:val="TableNormal"/>
    <w:uiPriority w:val="59"/>
    <w:rsid w:val="004A4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7E3"/>
    <w:rPr>
      <w:color w:val="0000FF" w:themeColor="hyperlink"/>
      <w:u w:val="single"/>
    </w:rPr>
  </w:style>
  <w:style w:type="character" w:customStyle="1" w:styleId="UnresolvedMention">
    <w:name w:val="Unresolved Mention"/>
    <w:basedOn w:val="DefaultParagraphFont"/>
    <w:uiPriority w:val="99"/>
    <w:semiHidden/>
    <w:unhideWhenUsed/>
    <w:rsid w:val="002637E3"/>
    <w:rPr>
      <w:color w:val="605E5C"/>
      <w:shd w:val="clear" w:color="auto" w:fill="E1DFDD"/>
    </w:rPr>
  </w:style>
  <w:style w:type="paragraph" w:styleId="BalloonText">
    <w:name w:val="Balloon Text"/>
    <w:basedOn w:val="Normal"/>
    <w:link w:val="BalloonTextChar"/>
    <w:uiPriority w:val="99"/>
    <w:semiHidden/>
    <w:unhideWhenUsed/>
    <w:rsid w:val="00752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9D5"/>
    <w:rPr>
      <w:rFonts w:ascii="Segoe UI" w:hAnsi="Segoe UI" w:cs="Segoe UI"/>
      <w:sz w:val="18"/>
      <w:szCs w:val="18"/>
    </w:rPr>
  </w:style>
  <w:style w:type="character" w:styleId="HTMLCite">
    <w:name w:val="HTML Cite"/>
    <w:basedOn w:val="DefaultParagraphFont"/>
    <w:uiPriority w:val="99"/>
    <w:semiHidden/>
    <w:unhideWhenUsed/>
    <w:rsid w:val="00BF2179"/>
    <w:rPr>
      <w:i/>
      <w:iCs/>
    </w:rPr>
  </w:style>
  <w:style w:type="character" w:styleId="FollowedHyperlink">
    <w:name w:val="FollowedHyperlink"/>
    <w:basedOn w:val="DefaultParagraphFont"/>
    <w:uiPriority w:val="99"/>
    <w:semiHidden/>
    <w:unhideWhenUsed/>
    <w:rsid w:val="00354F9B"/>
    <w:rPr>
      <w:color w:val="800080" w:themeColor="followedHyperlink"/>
      <w:u w:val="single"/>
    </w:rPr>
  </w:style>
  <w:style w:type="paragraph" w:styleId="NormalWeb">
    <w:name w:val="Normal (Web)"/>
    <w:basedOn w:val="Normal"/>
    <w:uiPriority w:val="99"/>
    <w:unhideWhenUsed/>
    <w:rsid w:val="0093430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651">
      <w:bodyDiv w:val="1"/>
      <w:marLeft w:val="0"/>
      <w:marRight w:val="0"/>
      <w:marTop w:val="0"/>
      <w:marBottom w:val="0"/>
      <w:divBdr>
        <w:top w:val="none" w:sz="0" w:space="0" w:color="auto"/>
        <w:left w:val="none" w:sz="0" w:space="0" w:color="auto"/>
        <w:bottom w:val="none" w:sz="0" w:space="0" w:color="auto"/>
        <w:right w:val="none" w:sz="0" w:space="0" w:color="auto"/>
      </w:divBdr>
    </w:div>
    <w:div w:id="127549670">
      <w:bodyDiv w:val="1"/>
      <w:marLeft w:val="0"/>
      <w:marRight w:val="0"/>
      <w:marTop w:val="0"/>
      <w:marBottom w:val="0"/>
      <w:divBdr>
        <w:top w:val="none" w:sz="0" w:space="0" w:color="auto"/>
        <w:left w:val="none" w:sz="0" w:space="0" w:color="auto"/>
        <w:bottom w:val="none" w:sz="0" w:space="0" w:color="auto"/>
        <w:right w:val="none" w:sz="0" w:space="0" w:color="auto"/>
      </w:divBdr>
    </w:div>
    <w:div w:id="381367670">
      <w:bodyDiv w:val="1"/>
      <w:marLeft w:val="0"/>
      <w:marRight w:val="0"/>
      <w:marTop w:val="0"/>
      <w:marBottom w:val="0"/>
      <w:divBdr>
        <w:top w:val="none" w:sz="0" w:space="0" w:color="auto"/>
        <w:left w:val="none" w:sz="0" w:space="0" w:color="auto"/>
        <w:bottom w:val="none" w:sz="0" w:space="0" w:color="auto"/>
        <w:right w:val="none" w:sz="0" w:space="0" w:color="auto"/>
      </w:divBdr>
    </w:div>
    <w:div w:id="905650073">
      <w:bodyDiv w:val="1"/>
      <w:marLeft w:val="0"/>
      <w:marRight w:val="0"/>
      <w:marTop w:val="0"/>
      <w:marBottom w:val="0"/>
      <w:divBdr>
        <w:top w:val="none" w:sz="0" w:space="0" w:color="auto"/>
        <w:left w:val="none" w:sz="0" w:space="0" w:color="auto"/>
        <w:bottom w:val="none" w:sz="0" w:space="0" w:color="auto"/>
        <w:right w:val="none" w:sz="0" w:space="0" w:color="auto"/>
      </w:divBdr>
    </w:div>
    <w:div w:id="1080712476">
      <w:bodyDiv w:val="1"/>
      <w:marLeft w:val="0"/>
      <w:marRight w:val="0"/>
      <w:marTop w:val="0"/>
      <w:marBottom w:val="0"/>
      <w:divBdr>
        <w:top w:val="none" w:sz="0" w:space="0" w:color="auto"/>
        <w:left w:val="none" w:sz="0" w:space="0" w:color="auto"/>
        <w:bottom w:val="none" w:sz="0" w:space="0" w:color="auto"/>
        <w:right w:val="none" w:sz="0" w:space="0" w:color="auto"/>
      </w:divBdr>
    </w:div>
    <w:div w:id="1524904543">
      <w:bodyDiv w:val="1"/>
      <w:marLeft w:val="0"/>
      <w:marRight w:val="0"/>
      <w:marTop w:val="0"/>
      <w:marBottom w:val="0"/>
      <w:divBdr>
        <w:top w:val="none" w:sz="0" w:space="0" w:color="auto"/>
        <w:left w:val="none" w:sz="0" w:space="0" w:color="auto"/>
        <w:bottom w:val="none" w:sz="0" w:space="0" w:color="auto"/>
        <w:right w:val="none" w:sz="0" w:space="0" w:color="auto"/>
      </w:divBdr>
      <w:divsChild>
        <w:div w:id="542405372">
          <w:marLeft w:val="0"/>
          <w:marRight w:val="0"/>
          <w:marTop w:val="0"/>
          <w:marBottom w:val="0"/>
          <w:divBdr>
            <w:top w:val="none" w:sz="0" w:space="0" w:color="auto"/>
            <w:left w:val="none" w:sz="0" w:space="0" w:color="auto"/>
            <w:bottom w:val="none" w:sz="0" w:space="0" w:color="auto"/>
            <w:right w:val="none" w:sz="0" w:space="0" w:color="auto"/>
          </w:divBdr>
          <w:divsChild>
            <w:div w:id="749693373">
              <w:marLeft w:val="0"/>
              <w:marRight w:val="0"/>
              <w:marTop w:val="0"/>
              <w:marBottom w:val="0"/>
              <w:divBdr>
                <w:top w:val="none" w:sz="0" w:space="0" w:color="auto"/>
                <w:left w:val="none" w:sz="0" w:space="0" w:color="auto"/>
                <w:bottom w:val="none" w:sz="0" w:space="0" w:color="auto"/>
                <w:right w:val="none" w:sz="0" w:space="0" w:color="auto"/>
              </w:divBdr>
              <w:divsChild>
                <w:div w:id="1780875612">
                  <w:marLeft w:val="0"/>
                  <w:marRight w:val="0"/>
                  <w:marTop w:val="0"/>
                  <w:marBottom w:val="0"/>
                  <w:divBdr>
                    <w:top w:val="none" w:sz="0" w:space="0" w:color="auto"/>
                    <w:left w:val="none" w:sz="0" w:space="0" w:color="auto"/>
                    <w:bottom w:val="none" w:sz="0" w:space="0" w:color="auto"/>
                    <w:right w:val="none" w:sz="0" w:space="0" w:color="auto"/>
                  </w:divBdr>
                  <w:divsChild>
                    <w:div w:id="143472043">
                      <w:marLeft w:val="0"/>
                      <w:marRight w:val="0"/>
                      <w:marTop w:val="0"/>
                      <w:marBottom w:val="0"/>
                      <w:divBdr>
                        <w:top w:val="none" w:sz="0" w:space="0" w:color="auto"/>
                        <w:left w:val="none" w:sz="0" w:space="0" w:color="auto"/>
                        <w:bottom w:val="none" w:sz="0" w:space="0" w:color="auto"/>
                        <w:right w:val="none" w:sz="0" w:space="0" w:color="auto"/>
                      </w:divBdr>
                      <w:divsChild>
                        <w:div w:id="1763378723">
                          <w:marLeft w:val="0"/>
                          <w:marRight w:val="0"/>
                          <w:marTop w:val="0"/>
                          <w:marBottom w:val="0"/>
                          <w:divBdr>
                            <w:top w:val="none" w:sz="0" w:space="0" w:color="auto"/>
                            <w:left w:val="none" w:sz="0" w:space="0" w:color="auto"/>
                            <w:bottom w:val="none" w:sz="0" w:space="0" w:color="auto"/>
                            <w:right w:val="none" w:sz="0" w:space="0" w:color="auto"/>
                          </w:divBdr>
                          <w:divsChild>
                            <w:div w:id="1286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180106">
      <w:bodyDiv w:val="1"/>
      <w:marLeft w:val="0"/>
      <w:marRight w:val="0"/>
      <w:marTop w:val="0"/>
      <w:marBottom w:val="0"/>
      <w:divBdr>
        <w:top w:val="none" w:sz="0" w:space="0" w:color="auto"/>
        <w:left w:val="none" w:sz="0" w:space="0" w:color="auto"/>
        <w:bottom w:val="none" w:sz="0" w:space="0" w:color="auto"/>
        <w:right w:val="none" w:sz="0" w:space="0" w:color="auto"/>
      </w:divBdr>
      <w:divsChild>
        <w:div w:id="131481664">
          <w:marLeft w:val="0"/>
          <w:marRight w:val="0"/>
          <w:marTop w:val="0"/>
          <w:marBottom w:val="0"/>
          <w:divBdr>
            <w:top w:val="none" w:sz="0" w:space="0" w:color="auto"/>
            <w:left w:val="none" w:sz="0" w:space="0" w:color="auto"/>
            <w:bottom w:val="none" w:sz="0" w:space="0" w:color="auto"/>
            <w:right w:val="none" w:sz="0" w:space="0" w:color="auto"/>
          </w:divBdr>
          <w:divsChild>
            <w:div w:id="1842115846">
              <w:marLeft w:val="240"/>
              <w:marRight w:val="240"/>
              <w:marTop w:val="0"/>
              <w:marBottom w:val="0"/>
              <w:divBdr>
                <w:top w:val="none" w:sz="0" w:space="0" w:color="auto"/>
                <w:left w:val="none" w:sz="0" w:space="0" w:color="auto"/>
                <w:bottom w:val="none" w:sz="0" w:space="0" w:color="auto"/>
                <w:right w:val="none" w:sz="0" w:space="0" w:color="auto"/>
              </w:divBdr>
              <w:divsChild>
                <w:div w:id="1793091617">
                  <w:marLeft w:val="-240"/>
                  <w:marRight w:val="-240"/>
                  <w:marTop w:val="0"/>
                  <w:marBottom w:val="0"/>
                  <w:divBdr>
                    <w:top w:val="none" w:sz="0" w:space="0" w:color="auto"/>
                    <w:left w:val="none" w:sz="0" w:space="0" w:color="auto"/>
                    <w:bottom w:val="none" w:sz="0" w:space="0" w:color="auto"/>
                    <w:right w:val="none" w:sz="0" w:space="0" w:color="auto"/>
                  </w:divBdr>
                  <w:divsChild>
                    <w:div w:id="6854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s.oxfordshire.gov.uk/cms/content/returning-school-after-lockdown" TargetMode="External"/><Relationship Id="rId13" Type="http://schemas.openxmlformats.org/officeDocument/2006/relationships/hyperlink" Target="https://childbraininjurytrust.org.uk/2020/04/considerations-for-returning-to-education-for-children-young-people-with-brain-injury-during-covid-19/" TargetMode="External"/><Relationship Id="rId18" Type="http://schemas.openxmlformats.org/officeDocument/2006/relationships/hyperlink" Target="https://barrycarpentereducation.files.wordpress.com/2020/04/recovery-curriculum-loss-and-life-for-our-children-and-schools-post-pandemic.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2" Type="http://schemas.openxmlformats.org/officeDocument/2006/relationships/hyperlink" Target="https://cerebralpalsyscotland.org.uk/coronavirus-covid-19-and-cerebral-palsy/" TargetMode="External"/><Relationship Id="rId17" Type="http://schemas.openxmlformats.org/officeDocument/2006/relationships/hyperlink" Target="https://ohs.oxon.sch.uk/coronavirus-covid-19/" TargetMode="External"/><Relationship Id="rId2" Type="http://schemas.openxmlformats.org/officeDocument/2006/relationships/styles" Target="styles.xml"/><Relationship Id="rId16" Type="http://schemas.openxmlformats.org/officeDocument/2006/relationships/hyperlink" Target="https://www.ipsea.org.uk/news/ipsea-update-on-covid-19-school-closures-and-sen-provis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1" Type="http://schemas.openxmlformats.org/officeDocument/2006/relationships/hyperlink" Target="https://www.scope.org.uk/" TargetMode="External"/><Relationship Id="rId5" Type="http://schemas.openxmlformats.org/officeDocument/2006/relationships/hyperlink" Target="https://www.gov.uk/government/publications/preparing-for-the-wider-opening-of-schools-from-1-june" TargetMode="External"/><Relationship Id="rId15" Type="http://schemas.openxmlformats.org/officeDocument/2006/relationships/hyperlink" Target="https://contact.org.uk/" TargetMode="External"/><Relationship Id="rId10" Type="http://schemas.openxmlformats.org/officeDocument/2006/relationships/hyperlink" Target="https://www.musculardystrophyuk.org" TargetMode="External"/><Relationship Id="rId19" Type="http://schemas.openxmlformats.org/officeDocument/2006/relationships/hyperlink" Target="mailto:PD.Team@Oxfordshire.gov.uk" TargetMode="External"/><Relationship Id="rId4" Type="http://schemas.openxmlformats.org/officeDocument/2006/relationships/webSettings" Target="webSettings.xml"/><Relationship Id="rId9" Type="http://schemas.openxmlformats.org/officeDocument/2006/relationships/hyperlink" Target="https://www.gov.uk/government/publications/guidance-on-shielding-and-protecting-extremely-vulnerable-persons-from-covid-19" TargetMode="External"/><Relationship Id="rId14" Type="http://schemas.openxmlformats.org/officeDocument/2006/relationships/hyperlink" Target="https://pd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Sarah - CEF</dc:creator>
  <cp:keywords/>
  <dc:description/>
  <cp:lastModifiedBy>Emma Sheasby</cp:lastModifiedBy>
  <cp:revision>2</cp:revision>
  <dcterms:created xsi:type="dcterms:W3CDTF">2020-06-15T11:48:00Z</dcterms:created>
  <dcterms:modified xsi:type="dcterms:W3CDTF">2020-06-15T11:48:00Z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-923548997</vt:i4>
  </property>
</Properties>
</file>