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Y="2190"/>
        <w:tblW w:w="9204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492"/>
        <w:gridCol w:w="707"/>
        <w:gridCol w:w="1421"/>
        <w:gridCol w:w="4811"/>
        <w:gridCol w:w="773"/>
      </w:tblGrid>
      <w:tr w:rsidR="005551D0" w:rsidRPr="008B664C" w:rsidTr="00EC75E1">
        <w:tc>
          <w:tcPr>
            <w:tcW w:w="1492" w:type="dxa"/>
            <w:shd w:val="clear" w:color="auto" w:fill="009A9B"/>
            <w:vAlign w:val="center"/>
          </w:tcPr>
          <w:p w:rsidR="005551D0" w:rsidRPr="005551D0" w:rsidRDefault="005551D0" w:rsidP="00EC75E1">
            <w:pPr>
              <w:pStyle w:val="NoSpacing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551D0">
              <w:rPr>
                <w:b/>
                <w:bCs/>
                <w:color w:val="FFFFFF" w:themeColor="background1"/>
                <w:sz w:val="26"/>
                <w:szCs w:val="26"/>
              </w:rPr>
              <w:t>Aspect</w:t>
            </w:r>
          </w:p>
        </w:tc>
        <w:tc>
          <w:tcPr>
            <w:tcW w:w="7712" w:type="dxa"/>
            <w:gridSpan w:val="4"/>
            <w:shd w:val="clear" w:color="auto" w:fill="009A9B"/>
          </w:tcPr>
          <w:p w:rsidR="005551D0" w:rsidRPr="005551D0" w:rsidRDefault="005551D0" w:rsidP="00EC75E1">
            <w:pPr>
              <w:pStyle w:val="NoSpacing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5551D0">
              <w:rPr>
                <w:b/>
                <w:bCs/>
                <w:color w:val="FFFFFF" w:themeColor="background1"/>
                <w:sz w:val="26"/>
                <w:szCs w:val="26"/>
              </w:rPr>
              <w:t>Access to the Curriculum/ Physical Environment/ Information</w:t>
            </w:r>
          </w:p>
          <w:p w:rsidR="005551D0" w:rsidRPr="005551D0" w:rsidRDefault="005551D0" w:rsidP="00EC75E1">
            <w:pPr>
              <w:pStyle w:val="NoSpacing"/>
              <w:rPr>
                <w:bCs/>
                <w:i/>
                <w:color w:val="FFFFFF" w:themeColor="background1"/>
                <w:sz w:val="28"/>
                <w:szCs w:val="28"/>
              </w:rPr>
            </w:pPr>
            <w:r w:rsidRPr="005551D0">
              <w:rPr>
                <w:bCs/>
                <w:i/>
                <w:color w:val="FFFFFF" w:themeColor="background1"/>
                <w:sz w:val="24"/>
                <w:szCs w:val="28"/>
              </w:rPr>
              <w:t>Delete as appropriate</w:t>
            </w:r>
          </w:p>
        </w:tc>
      </w:tr>
      <w:tr w:rsidR="005551D0" w:rsidTr="00EC75E1">
        <w:trPr>
          <w:trHeight w:val="432"/>
        </w:trPr>
        <w:tc>
          <w:tcPr>
            <w:tcW w:w="1492" w:type="dxa"/>
            <w:vMerge w:val="restart"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color w:val="D40061"/>
                <w:sz w:val="48"/>
                <w:szCs w:val="26"/>
              </w:rPr>
            </w:pPr>
            <w:r w:rsidRPr="005551D0">
              <w:rPr>
                <w:b/>
                <w:bCs/>
                <w:color w:val="D40061"/>
                <w:sz w:val="48"/>
                <w:szCs w:val="26"/>
              </w:rPr>
              <w:t>C</w:t>
            </w:r>
          </w:p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CHALLENGE</w:t>
            </w:r>
          </w:p>
        </w:tc>
        <w:tc>
          <w:tcPr>
            <w:tcW w:w="7712" w:type="dxa"/>
            <w:gridSpan w:val="4"/>
            <w:shd w:val="clear" w:color="auto" w:fill="D9D9D9" w:themeFill="background1" w:themeFillShade="D9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barrier to access in this situation?</w:t>
            </w:r>
          </w:p>
        </w:tc>
      </w:tr>
      <w:tr w:rsidR="005551D0" w:rsidTr="00EC75E1">
        <w:trPr>
          <w:trHeight w:val="567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7" w:type="dxa"/>
            <w:tcBorders>
              <w:right w:val="nil"/>
            </w:tcBorders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color w:val="009A9B"/>
                <w:sz w:val="36"/>
                <w:szCs w:val="24"/>
              </w:rPr>
            </w:pPr>
            <w:r w:rsidRPr="005551D0">
              <w:rPr>
                <w:b/>
                <w:color w:val="009A9B"/>
                <w:sz w:val="36"/>
                <w:szCs w:val="24"/>
              </w:rPr>
              <w:t>S</w:t>
            </w:r>
          </w:p>
        </w:tc>
        <w:tc>
          <w:tcPr>
            <w:tcW w:w="1421" w:type="dxa"/>
            <w:tcBorders>
              <w:left w:val="nil"/>
            </w:tcBorders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Step</w:t>
            </w:r>
          </w:p>
        </w:tc>
        <w:tc>
          <w:tcPr>
            <w:tcW w:w="4811" w:type="dxa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 w:rsidRPr="00020FCE">
              <w:t>Is this barrier related to use of space or the environment?</w:t>
            </w:r>
          </w:p>
        </w:tc>
        <w:tc>
          <w:tcPr>
            <w:tcW w:w="773" w:type="dxa"/>
            <w:vAlign w:val="center"/>
          </w:tcPr>
          <w:p w:rsidR="005551D0" w:rsidRDefault="005551D0" w:rsidP="00EC75E1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7" w:type="dxa"/>
            <w:tcBorders>
              <w:right w:val="nil"/>
            </w:tcBorders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color w:val="009A9B"/>
                <w:sz w:val="36"/>
                <w:szCs w:val="24"/>
              </w:rPr>
            </w:pPr>
            <w:r w:rsidRPr="005551D0">
              <w:rPr>
                <w:b/>
                <w:color w:val="009A9B"/>
                <w:sz w:val="36"/>
                <w:szCs w:val="24"/>
              </w:rPr>
              <w:t>T</w:t>
            </w:r>
          </w:p>
        </w:tc>
        <w:tc>
          <w:tcPr>
            <w:tcW w:w="1421" w:type="dxa"/>
            <w:tcBorders>
              <w:left w:val="nil"/>
            </w:tcBorders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Task</w:t>
            </w:r>
          </w:p>
        </w:tc>
        <w:tc>
          <w:tcPr>
            <w:tcW w:w="4811" w:type="dxa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 w:rsidRPr="00020FCE">
              <w:t>Is this barrier related to the task?</w:t>
            </w:r>
          </w:p>
        </w:tc>
        <w:tc>
          <w:tcPr>
            <w:tcW w:w="773" w:type="dxa"/>
            <w:vAlign w:val="center"/>
          </w:tcPr>
          <w:p w:rsidR="005551D0" w:rsidRDefault="005551D0" w:rsidP="00EC75E1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7" w:type="dxa"/>
            <w:tcBorders>
              <w:right w:val="nil"/>
            </w:tcBorders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color w:val="009A9B"/>
                <w:sz w:val="36"/>
                <w:szCs w:val="24"/>
              </w:rPr>
            </w:pPr>
            <w:r w:rsidRPr="005551D0">
              <w:rPr>
                <w:b/>
                <w:color w:val="009A9B"/>
                <w:sz w:val="36"/>
                <w:szCs w:val="24"/>
              </w:rPr>
              <w:t>E</w:t>
            </w:r>
          </w:p>
        </w:tc>
        <w:tc>
          <w:tcPr>
            <w:tcW w:w="1421" w:type="dxa"/>
            <w:tcBorders>
              <w:left w:val="nil"/>
            </w:tcBorders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Equipment</w:t>
            </w:r>
          </w:p>
        </w:tc>
        <w:tc>
          <w:tcPr>
            <w:tcW w:w="4811" w:type="dxa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 w:rsidRPr="00020FCE">
              <w:t>Is this barrier related to equipment?</w:t>
            </w:r>
          </w:p>
        </w:tc>
        <w:tc>
          <w:tcPr>
            <w:tcW w:w="773" w:type="dxa"/>
            <w:vAlign w:val="center"/>
          </w:tcPr>
          <w:p w:rsidR="005551D0" w:rsidRDefault="005551D0" w:rsidP="00EC75E1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7" w:type="dxa"/>
            <w:tcBorders>
              <w:right w:val="nil"/>
            </w:tcBorders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color w:val="009A9B"/>
                <w:sz w:val="36"/>
                <w:szCs w:val="24"/>
              </w:rPr>
            </w:pPr>
            <w:r w:rsidRPr="005551D0">
              <w:rPr>
                <w:b/>
                <w:color w:val="009A9B"/>
                <w:sz w:val="36"/>
                <w:szCs w:val="24"/>
              </w:rPr>
              <w:t>P</w:t>
            </w:r>
          </w:p>
        </w:tc>
        <w:tc>
          <w:tcPr>
            <w:tcW w:w="1421" w:type="dxa"/>
            <w:tcBorders>
              <w:left w:val="nil"/>
            </w:tcBorders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People</w:t>
            </w:r>
          </w:p>
        </w:tc>
        <w:tc>
          <w:tcPr>
            <w:tcW w:w="4811" w:type="dxa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 w:rsidRPr="00020FCE">
              <w:t>Is this barrier related to people and access to support?</w:t>
            </w:r>
          </w:p>
        </w:tc>
        <w:tc>
          <w:tcPr>
            <w:tcW w:w="773" w:type="dxa"/>
            <w:vAlign w:val="center"/>
          </w:tcPr>
          <w:p w:rsidR="005551D0" w:rsidRDefault="005551D0" w:rsidP="00EC75E1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1361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12" w:type="dxa"/>
            <w:gridSpan w:val="4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 w:val="restart"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color w:val="D40061"/>
                <w:sz w:val="48"/>
                <w:szCs w:val="26"/>
              </w:rPr>
            </w:pPr>
            <w:r w:rsidRPr="005551D0">
              <w:rPr>
                <w:b/>
                <w:bCs/>
                <w:color w:val="D40061"/>
                <w:sz w:val="48"/>
                <w:szCs w:val="26"/>
              </w:rPr>
              <w:t>S</w:t>
            </w:r>
          </w:p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  <w:r w:rsidRPr="005551D0">
              <w:rPr>
                <w:b/>
                <w:bCs/>
                <w:sz w:val="26"/>
                <w:szCs w:val="26"/>
              </w:rPr>
              <w:t>S</w:t>
            </w:r>
            <w:r>
              <w:rPr>
                <w:b/>
                <w:bCs/>
                <w:sz w:val="26"/>
                <w:szCs w:val="26"/>
              </w:rPr>
              <w:t>OLUTION</w:t>
            </w:r>
          </w:p>
        </w:tc>
        <w:tc>
          <w:tcPr>
            <w:tcW w:w="7712" w:type="dxa"/>
            <w:gridSpan w:val="4"/>
            <w:shd w:val="clear" w:color="auto" w:fill="D9D9D9" w:themeFill="background1" w:themeFillShade="D9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needs to be done to enable access? What does the solution look like?</w:t>
            </w:r>
          </w:p>
        </w:tc>
      </w:tr>
      <w:tr w:rsidR="005551D0" w:rsidTr="00EC75E1">
        <w:trPr>
          <w:trHeight w:val="1361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12" w:type="dxa"/>
            <w:gridSpan w:val="4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 w:val="restart"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color w:val="D40061"/>
                <w:sz w:val="48"/>
                <w:szCs w:val="26"/>
              </w:rPr>
            </w:pPr>
            <w:r w:rsidRPr="005551D0">
              <w:rPr>
                <w:b/>
                <w:bCs/>
                <w:color w:val="D40061"/>
                <w:sz w:val="48"/>
                <w:szCs w:val="26"/>
              </w:rPr>
              <w:t>A</w:t>
            </w:r>
          </w:p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  <w:r w:rsidRPr="005551D0">
              <w:rPr>
                <w:b/>
                <w:bCs/>
                <w:sz w:val="26"/>
                <w:szCs w:val="26"/>
              </w:rPr>
              <w:t>A</w:t>
            </w:r>
            <w:r>
              <w:rPr>
                <w:b/>
                <w:bCs/>
                <w:sz w:val="26"/>
                <w:szCs w:val="26"/>
              </w:rPr>
              <w:t>CTIONS</w:t>
            </w:r>
          </w:p>
        </w:tc>
        <w:tc>
          <w:tcPr>
            <w:tcW w:w="7712" w:type="dxa"/>
            <w:gridSpan w:val="4"/>
            <w:shd w:val="clear" w:color="auto" w:fill="D9D9D9" w:themeFill="background1" w:themeFillShade="D9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needs to be done to achieve the solution? What target(s) need to be recorded on</w:t>
            </w:r>
            <w:r w:rsidR="00A24120">
              <w:rPr>
                <w:sz w:val="24"/>
                <w:szCs w:val="24"/>
              </w:rPr>
              <w:t xml:space="preserve"> the relevant </w:t>
            </w:r>
            <w:r>
              <w:rPr>
                <w:sz w:val="24"/>
                <w:szCs w:val="24"/>
              </w:rPr>
              <w:t>Accessibility Action Plan.</w:t>
            </w:r>
          </w:p>
        </w:tc>
      </w:tr>
      <w:tr w:rsidR="005551D0" w:rsidTr="00EC75E1">
        <w:trPr>
          <w:trHeight w:val="1359"/>
        </w:trPr>
        <w:tc>
          <w:tcPr>
            <w:tcW w:w="1492" w:type="dxa"/>
            <w:vMerge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712" w:type="dxa"/>
            <w:gridSpan w:val="4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</w:p>
        </w:tc>
      </w:tr>
      <w:tr w:rsidR="005551D0" w:rsidTr="00EC75E1">
        <w:trPr>
          <w:trHeight w:val="567"/>
        </w:trPr>
        <w:tc>
          <w:tcPr>
            <w:tcW w:w="1492" w:type="dxa"/>
            <w:vMerge w:val="restart"/>
            <w:vAlign w:val="center"/>
          </w:tcPr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color w:val="D40061"/>
                <w:sz w:val="48"/>
                <w:szCs w:val="26"/>
              </w:rPr>
            </w:pPr>
            <w:r>
              <w:rPr>
                <w:b/>
                <w:bCs/>
                <w:color w:val="D40061"/>
                <w:sz w:val="48"/>
                <w:szCs w:val="26"/>
              </w:rPr>
              <w:t>R</w:t>
            </w:r>
          </w:p>
          <w:p w:rsidR="005551D0" w:rsidRPr="005551D0" w:rsidRDefault="005551D0" w:rsidP="00EC75E1">
            <w:pPr>
              <w:pStyle w:val="NoSpacing"/>
              <w:jc w:val="center"/>
              <w:rPr>
                <w:b/>
                <w:bCs/>
                <w:sz w:val="26"/>
                <w:szCs w:val="26"/>
              </w:rPr>
            </w:pPr>
            <w:r w:rsidRPr="005551D0">
              <w:rPr>
                <w:b/>
                <w:bCs/>
                <w:sz w:val="26"/>
                <w:szCs w:val="26"/>
              </w:rPr>
              <w:t>R</w:t>
            </w:r>
            <w:r>
              <w:rPr>
                <w:b/>
                <w:bCs/>
                <w:sz w:val="26"/>
                <w:szCs w:val="26"/>
              </w:rPr>
              <w:t>ESOURCES</w:t>
            </w:r>
          </w:p>
        </w:tc>
        <w:tc>
          <w:tcPr>
            <w:tcW w:w="7712" w:type="dxa"/>
            <w:gridSpan w:val="4"/>
            <w:shd w:val="clear" w:color="auto" w:fill="D9D9D9" w:themeFill="background1" w:themeFillShade="D9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resources are required to achieve this solution?</w:t>
            </w:r>
          </w:p>
        </w:tc>
      </w:tr>
      <w:tr w:rsidR="005551D0" w:rsidTr="00EC75E1">
        <w:trPr>
          <w:trHeight w:val="1361"/>
        </w:trPr>
        <w:tc>
          <w:tcPr>
            <w:tcW w:w="1492" w:type="dxa"/>
            <w:vMerge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712" w:type="dxa"/>
            <w:gridSpan w:val="4"/>
            <w:vAlign w:val="center"/>
          </w:tcPr>
          <w:p w:rsidR="005551D0" w:rsidRDefault="005551D0" w:rsidP="00EC75E1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EC75E1" w:rsidRPr="00EC75E1" w:rsidRDefault="00EC75E1" w:rsidP="00EC75E1">
      <w:pPr>
        <w:rPr>
          <w:b/>
          <w:sz w:val="28"/>
        </w:rPr>
      </w:pPr>
      <w:r w:rsidRPr="00EC75E1">
        <w:rPr>
          <w:b/>
          <w:sz w:val="28"/>
        </w:rPr>
        <w:t>About the Template</w:t>
      </w:r>
    </w:p>
    <w:p w:rsidR="00EC75E1" w:rsidRDefault="00EC75E1" w:rsidP="00EC75E1">
      <w:pPr>
        <w:pStyle w:val="NoSpacing"/>
        <w:rPr>
          <w:szCs w:val="28"/>
        </w:rPr>
      </w:pPr>
      <w:r w:rsidRPr="00EC75E1">
        <w:rPr>
          <w:szCs w:val="28"/>
        </w:rPr>
        <w:t xml:space="preserve">This template forms part of the pdnet </w:t>
      </w:r>
      <w:r w:rsidRPr="00EC75E1">
        <w:rPr>
          <w:i/>
          <w:szCs w:val="28"/>
        </w:rPr>
        <w:t>Accessibility Planning Toolkit</w:t>
      </w:r>
      <w:r w:rsidRPr="00EC75E1">
        <w:rPr>
          <w:szCs w:val="28"/>
        </w:rPr>
        <w:t xml:space="preserve">, which aims to support schools to effectively evaluate the accessibility of their provision and plan to improve access for learners, particularly those with a physical disability. </w:t>
      </w:r>
      <w:r w:rsidR="00BB2C12">
        <w:rPr>
          <w:szCs w:val="28"/>
        </w:rPr>
        <w:t>Download</w:t>
      </w:r>
      <w:r w:rsidRPr="00EC75E1">
        <w:rPr>
          <w:szCs w:val="28"/>
        </w:rPr>
        <w:t xml:space="preserve"> the full Toolkit </w:t>
      </w:r>
      <w:hyperlink r:id="rId4" w:history="1">
        <w:r w:rsidR="00BB2C12" w:rsidRPr="00CE7AE2">
          <w:rPr>
            <w:rStyle w:val="Hyperlink"/>
            <w:szCs w:val="28"/>
          </w:rPr>
          <w:t>here</w:t>
        </w:r>
      </w:hyperlink>
      <w:bookmarkStart w:id="0" w:name="_GoBack"/>
      <w:bookmarkEnd w:id="0"/>
      <w:r w:rsidR="00BB2C12">
        <w:rPr>
          <w:szCs w:val="28"/>
        </w:rPr>
        <w:t>.</w:t>
      </w:r>
      <w:r>
        <w:rPr>
          <w:szCs w:val="28"/>
        </w:rPr>
        <w:br/>
      </w:r>
      <w:r w:rsidRPr="00BB2C12">
        <w:rPr>
          <w:sz w:val="12"/>
          <w:szCs w:val="28"/>
        </w:rPr>
        <w:br/>
      </w:r>
      <w:r>
        <w:rPr>
          <w:szCs w:val="28"/>
        </w:rPr>
        <w:t xml:space="preserve">For guidance and examples around using the CSAR-STEP </w:t>
      </w:r>
      <w:r w:rsidR="00BB2C12">
        <w:rPr>
          <w:szCs w:val="28"/>
        </w:rPr>
        <w:t>approach</w:t>
      </w:r>
      <w:r>
        <w:rPr>
          <w:szCs w:val="28"/>
        </w:rPr>
        <w:t xml:space="preserve"> please refer to page </w:t>
      </w:r>
      <w:r w:rsidR="00BB2C12">
        <w:rPr>
          <w:szCs w:val="28"/>
        </w:rPr>
        <w:t>21</w:t>
      </w:r>
      <w:r>
        <w:rPr>
          <w:szCs w:val="28"/>
        </w:rPr>
        <w:t xml:space="preserve"> in the Toolkit.</w:t>
      </w:r>
    </w:p>
    <w:p w:rsidR="00EC75E1" w:rsidRDefault="00EC75E1" w:rsidP="00EC75E1">
      <w:pPr>
        <w:pStyle w:val="NoSpacing"/>
        <w:rPr>
          <w:szCs w:val="28"/>
        </w:rPr>
      </w:pPr>
    </w:p>
    <w:p w:rsidR="00EC75E1" w:rsidRPr="00EC75E1" w:rsidRDefault="00EC75E1" w:rsidP="00EC75E1">
      <w:pPr>
        <w:pStyle w:val="NoSpacing"/>
        <w:rPr>
          <w:szCs w:val="28"/>
        </w:rPr>
      </w:pPr>
    </w:p>
    <w:p w:rsidR="00795BCB" w:rsidRDefault="00795BCB"/>
    <w:sectPr w:rsidR="00795B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36"/>
    <w:rsid w:val="005551D0"/>
    <w:rsid w:val="00795BCB"/>
    <w:rsid w:val="00850336"/>
    <w:rsid w:val="00A24120"/>
    <w:rsid w:val="00BB2C12"/>
    <w:rsid w:val="00CA0B17"/>
    <w:rsid w:val="00CE7AE2"/>
    <w:rsid w:val="00EC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87576-576E-4984-878A-0E3A7A81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5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551D0"/>
    <w:pPr>
      <w:spacing w:after="0" w:line="240" w:lineRule="auto"/>
    </w:pPr>
  </w:style>
  <w:style w:type="table" w:styleId="TableGrid">
    <w:name w:val="Table Grid"/>
    <w:basedOn w:val="TableNormal"/>
    <w:uiPriority w:val="39"/>
    <w:rsid w:val="00555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basedOn w:val="DefaultParagraphFont"/>
    <w:link w:val="NoSpacing"/>
    <w:uiPriority w:val="1"/>
    <w:rsid w:val="00EC75E1"/>
  </w:style>
  <w:style w:type="character" w:styleId="Hyperlink">
    <w:name w:val="Hyperlink"/>
    <w:basedOn w:val="DefaultParagraphFont"/>
    <w:uiPriority w:val="99"/>
    <w:unhideWhenUsed/>
    <w:rsid w:val="00CE7A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dnet.org.uk/media/pdnet-Accessibility-Planning-Toolkit-for-School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Drurey</dc:creator>
  <cp:keywords/>
  <dc:description/>
  <cp:lastModifiedBy>Kate Drurey</cp:lastModifiedBy>
  <cp:revision>6</cp:revision>
  <dcterms:created xsi:type="dcterms:W3CDTF">2020-06-11T09:25:00Z</dcterms:created>
  <dcterms:modified xsi:type="dcterms:W3CDTF">2020-07-03T05:14:00Z</dcterms:modified>
</cp:coreProperties>
</file>